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748E5F08"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59696D">
        <w:rPr>
          <w:rFonts w:asciiTheme="minorBidi" w:hAnsiTheme="minorBidi"/>
          <w:bCs/>
          <w:color w:val="000000" w:themeColor="text1"/>
          <w:sz w:val="24"/>
          <w:szCs w:val="24"/>
        </w:rPr>
        <w:t>Valuation of Companies: IPOs, Mergers, Acquisition &amp; Corporate Restructuring</w:t>
      </w:r>
    </w:p>
    <w:p w14:paraId="56284349" w14:textId="7C65F437"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59696D">
        <w:rPr>
          <w:rFonts w:asciiTheme="minorBidi" w:hAnsiTheme="minorBidi"/>
          <w:color w:val="000000" w:themeColor="text1"/>
          <w:sz w:val="24"/>
          <w:szCs w:val="24"/>
        </w:rPr>
        <w:t>1</w:t>
      </w:r>
      <w:r w:rsidRPr="00260756">
        <w:rPr>
          <w:rFonts w:asciiTheme="minorBidi" w:hAnsiTheme="minorBidi"/>
          <w:color w:val="000000" w:themeColor="text1"/>
          <w:sz w:val="24"/>
          <w:szCs w:val="24"/>
        </w:rPr>
        <w:t xml:space="preserve"> Month</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5EB26FF" w:rsidR="00DA5025" w:rsidRPr="002F236D" w:rsidRDefault="002F236D" w:rsidP="002F236D">
            <w:pPr>
              <w:rPr>
                <w:rFonts w:asciiTheme="minorBidi" w:hAnsiTheme="minorBidi"/>
                <w:b/>
                <w:bCs/>
                <w:color w:val="000000" w:themeColor="text1"/>
                <w:sz w:val="24"/>
                <w:szCs w:val="24"/>
              </w:rPr>
            </w:pPr>
            <w:r w:rsidRPr="002F236D">
              <w:rPr>
                <w:rFonts w:asciiTheme="minorBidi" w:hAnsiTheme="minorBidi"/>
                <w:b/>
                <w:bCs/>
                <w:color w:val="000000" w:themeColor="text1"/>
                <w:sz w:val="24"/>
                <w:szCs w:val="24"/>
              </w:rPr>
              <w:t>Dr. Arshad Hassan</w:t>
            </w: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39B7463A" w:rsidR="00260756" w:rsidRPr="00E82CCD" w:rsidRDefault="002F236D"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Muhammad Nasir Khan </w:t>
            </w:r>
            <w:r w:rsidR="002853A6">
              <w:rPr>
                <w:rFonts w:asciiTheme="minorBidi" w:hAnsiTheme="minorBidi"/>
                <w:b/>
                <w:bCs/>
                <w:color w:val="000000" w:themeColor="text1"/>
                <w:sz w:val="24"/>
                <w:szCs w:val="24"/>
              </w:rPr>
              <w:t xml:space="preserve">&amp; Shahab Shah </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46AA1000" w:rsidR="00E74943" w:rsidRPr="00260756" w:rsidRDefault="00937B24" w:rsidP="002F236D">
            <w:pPr>
              <w:rPr>
                <w:rFonts w:asciiTheme="minorBidi" w:hAnsiTheme="minorBidi"/>
                <w:b/>
                <w:color w:val="000000" w:themeColor="text1"/>
                <w:sz w:val="24"/>
                <w:szCs w:val="24"/>
              </w:rPr>
            </w:pPr>
            <w:r>
              <w:rPr>
                <w:rFonts w:asciiTheme="minorBidi" w:hAnsiTheme="minorBidi"/>
                <w:b/>
                <w:color w:val="000000" w:themeColor="text1"/>
                <w:sz w:val="24"/>
                <w:szCs w:val="24"/>
              </w:rPr>
              <w:t xml:space="preserve">Valuation of Companies: IPOs, Mergers, Acquisitions &amp; Corporate Restructuring </w:t>
            </w:r>
          </w:p>
        </w:tc>
      </w:tr>
      <w:tr w:rsidR="00DA5025" w:rsidRPr="00260756" w14:paraId="5AB601AC" w14:textId="77777777" w:rsidTr="00E74943">
        <w:tc>
          <w:tcPr>
            <w:tcW w:w="977" w:type="pct"/>
          </w:tcPr>
          <w:p w14:paraId="1D5447A4" w14:textId="555C9629"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Objectives</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44646651" w14:textId="646CFACF" w:rsidR="0052402C" w:rsidRPr="00BC2EEB" w:rsidRDefault="00BC2EEB" w:rsidP="00BC2EEB">
            <w:pPr>
              <w:spacing w:before="100" w:beforeAutospacing="1" w:after="100" w:afterAutospacing="1" w:line="360" w:lineRule="auto"/>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7C1EB8">
              <w:rPr>
                <w:rFonts w:asciiTheme="minorBidi" w:hAnsiTheme="minorBidi"/>
                <w:color w:val="000000" w:themeColor="text1"/>
                <w:sz w:val="24"/>
                <w:szCs w:val="24"/>
                <w:lang w:bidi="en-US"/>
              </w:rPr>
              <w:t>This is a specialized training program designed to provide a holistic view of the valuation process with a special focus on valuation of firms for initial public offering, valuation under merger, acquisition, and corporate restructuring. It covers various methods for valuation under different scenarios such as leverage buyout, equity buyout, hybrid financing. The course covers estimation of beta for different gearing levels, estimation of cost of equity for standalone and merged companies, estimation of terminal value of firm under different assumptions, estimation of WACC for merger or acquisition, valuation under constant and time varying capital structure, accretion/dilution Analysis</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421AD261" w:rsidR="00112AFC" w:rsidRPr="00260756" w:rsidRDefault="008D77A3" w:rsidP="008D77A3">
            <w:pPr>
              <w:rPr>
                <w:rFonts w:asciiTheme="minorBidi" w:hAnsiTheme="minorBidi"/>
                <w:sz w:val="24"/>
                <w:szCs w:val="24"/>
              </w:rPr>
            </w:pPr>
            <w:r w:rsidRPr="00260756">
              <w:rPr>
                <w:rFonts w:asciiTheme="minorBidi" w:hAnsiTheme="minorBidi"/>
                <w:sz w:val="24"/>
                <w:szCs w:val="24"/>
              </w:rPr>
              <w:t xml:space="preserve">For </w:t>
            </w:r>
            <w:r w:rsidR="00D04C8D">
              <w:rPr>
                <w:rFonts w:asciiTheme="minorBidi" w:hAnsiTheme="minorBidi"/>
                <w:sz w:val="24"/>
                <w:szCs w:val="24"/>
              </w:rPr>
              <w:t>this course,</w:t>
            </w:r>
            <w:r w:rsidR="0031388C">
              <w:rPr>
                <w:rFonts w:asciiTheme="minorBidi" w:hAnsiTheme="minorBidi"/>
                <w:sz w:val="24"/>
                <w:szCs w:val="24"/>
              </w:rPr>
              <w:t xml:space="preserve"> </w:t>
            </w:r>
            <w:r w:rsidR="00D04C8D">
              <w:rPr>
                <w:rFonts w:asciiTheme="minorBidi" w:hAnsiTheme="minorBidi"/>
                <w:sz w:val="24"/>
                <w:szCs w:val="24"/>
              </w:rPr>
              <w:t xml:space="preserve">the </w:t>
            </w:r>
            <w:r w:rsidRPr="00260756">
              <w:rPr>
                <w:rFonts w:asciiTheme="minorBidi" w:hAnsiTheme="minorBidi"/>
                <w:sz w:val="24"/>
                <w:szCs w:val="24"/>
              </w:rPr>
              <w:t xml:space="preserve">proposed entry level is minimum bachelors in relevant subject, </w:t>
            </w:r>
            <w:r w:rsidR="00112AFC" w:rsidRPr="00260756">
              <w:rPr>
                <w:rFonts w:asciiTheme="minorBidi" w:hAnsiTheme="minorBidi"/>
                <w:sz w:val="24"/>
                <w:szCs w:val="24"/>
              </w:rPr>
              <w:t>so expectations from the trainees are:</w:t>
            </w:r>
          </w:p>
          <w:p w14:paraId="0C10A83F" w14:textId="61809F0C" w:rsidR="00D4397F" w:rsidRPr="00D4397F"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 xml:space="preserve">Basic understanding of </w:t>
            </w:r>
            <w:r w:rsidR="00D04C8D">
              <w:rPr>
                <w:rFonts w:asciiTheme="minorBidi" w:hAnsiTheme="minorBidi"/>
                <w:sz w:val="24"/>
                <w:szCs w:val="24"/>
              </w:rPr>
              <w:t>valuation techniques</w:t>
            </w:r>
          </w:p>
          <w:p w14:paraId="761321DF" w14:textId="51BB5444" w:rsidR="00D4397F" w:rsidRDefault="00D4397F" w:rsidP="00A405DB">
            <w:pPr>
              <w:pStyle w:val="ListParagraph"/>
              <w:numPr>
                <w:ilvl w:val="0"/>
                <w:numId w:val="2"/>
              </w:numPr>
              <w:rPr>
                <w:rFonts w:asciiTheme="minorBidi" w:hAnsiTheme="minorBidi"/>
                <w:sz w:val="24"/>
                <w:szCs w:val="24"/>
              </w:rPr>
            </w:pPr>
            <w:r w:rsidRPr="00D4397F">
              <w:rPr>
                <w:rFonts w:asciiTheme="minorBidi" w:hAnsiTheme="minorBidi"/>
                <w:sz w:val="24"/>
                <w:szCs w:val="24"/>
              </w:rPr>
              <w:t>Familiarit</w:t>
            </w:r>
            <w:r w:rsidR="00D04C8D">
              <w:rPr>
                <w:rFonts w:asciiTheme="minorBidi" w:hAnsiTheme="minorBidi"/>
                <w:sz w:val="24"/>
                <w:szCs w:val="24"/>
              </w:rPr>
              <w:t xml:space="preserve">y, basic understanding of financial statements </w:t>
            </w:r>
          </w:p>
          <w:p w14:paraId="0653F6CC" w14:textId="26FE405D" w:rsidR="00D04C8D" w:rsidRPr="00D4397F" w:rsidRDefault="00D04C8D" w:rsidP="00A405DB">
            <w:pPr>
              <w:pStyle w:val="ListParagraph"/>
              <w:numPr>
                <w:ilvl w:val="0"/>
                <w:numId w:val="2"/>
              </w:numPr>
              <w:rPr>
                <w:rFonts w:asciiTheme="minorBidi" w:hAnsiTheme="minorBidi"/>
                <w:sz w:val="24"/>
                <w:szCs w:val="24"/>
              </w:rPr>
            </w:pPr>
            <w:r>
              <w:rPr>
                <w:rFonts w:asciiTheme="minorBidi" w:hAnsiTheme="minorBidi"/>
                <w:sz w:val="24"/>
                <w:szCs w:val="24"/>
              </w:rPr>
              <w:t xml:space="preserve">Interpretation of financial statements </w:t>
            </w:r>
          </w:p>
          <w:p w14:paraId="3E26A4C5" w14:textId="00BFEB90" w:rsidR="0031388C" w:rsidRPr="00D04C8D" w:rsidRDefault="0031388C" w:rsidP="00D04C8D">
            <w:pPr>
              <w:ind w:left="360"/>
              <w:rPr>
                <w:rFonts w:asciiTheme="minorBidi" w:hAnsiTheme="minorBidi"/>
                <w:sz w:val="24"/>
                <w:szCs w:val="24"/>
              </w:rPr>
            </w:pPr>
          </w:p>
          <w:p w14:paraId="07902DFC" w14:textId="4E84225A" w:rsidR="00D4397F" w:rsidRPr="00D4397F" w:rsidRDefault="00D4397F" w:rsidP="00D4397F">
            <w:pPr>
              <w:ind w:left="360"/>
              <w:rPr>
                <w:rFonts w:asciiTheme="minorBidi" w:hAnsiTheme="minorBidi"/>
                <w:sz w:val="24"/>
                <w:szCs w:val="24"/>
              </w:rPr>
            </w:pPr>
          </w:p>
        </w:tc>
      </w:tr>
      <w:tr w:rsidR="00BC2EEB" w:rsidRPr="00260756" w14:paraId="33C0995A" w14:textId="77777777" w:rsidTr="00E32C08">
        <w:trPr>
          <w:trHeight w:val="3306"/>
        </w:trPr>
        <w:tc>
          <w:tcPr>
            <w:tcW w:w="977" w:type="pct"/>
          </w:tcPr>
          <w:p w14:paraId="70B54E1D"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4E2EA252" w14:textId="39E259C1" w:rsidR="00BC2EEB" w:rsidRPr="00BC2EEB" w:rsidRDefault="00BC2EEB" w:rsidP="00BC2EEB">
            <w:pPr>
              <w:spacing w:before="100" w:beforeAutospacing="1" w:after="100" w:afterAutospacing="1" w:line="360" w:lineRule="auto"/>
              <w:jc w:val="both"/>
              <w:rPr>
                <w:rFonts w:ascii="Times New Roman" w:hAnsi="Times New Roman" w:cs="Times New Roman"/>
                <w:sz w:val="24"/>
                <w:szCs w:val="24"/>
              </w:rPr>
            </w:pPr>
            <w:r w:rsidRPr="007C1EB8">
              <w:rPr>
                <w:rFonts w:asciiTheme="minorBidi" w:hAnsiTheme="minorBidi"/>
                <w:color w:val="000000" w:themeColor="text1"/>
                <w:sz w:val="24"/>
                <w:szCs w:val="24"/>
                <w:lang w:bidi="en-US"/>
              </w:rPr>
              <w:t>.</w:t>
            </w:r>
            <w:r w:rsidRPr="00AC23DE">
              <w:rPr>
                <w:rFonts w:ascii="Times New Roman" w:hAnsi="Times New Roman" w:cs="Times New Roman"/>
                <w:sz w:val="24"/>
                <w:szCs w:val="24"/>
              </w:rPr>
              <w:t xml:space="preserve"> </w:t>
            </w:r>
            <w:r>
              <w:rPr>
                <w:rFonts w:asciiTheme="minorBidi" w:hAnsiTheme="minorBidi"/>
                <w:b/>
                <w:bCs/>
                <w:color w:val="000000" w:themeColor="text1"/>
                <w:sz w:val="24"/>
                <w:szCs w:val="24"/>
                <w:lang w:bidi="en-US"/>
              </w:rPr>
              <w:t>Learning Outcomes</w:t>
            </w:r>
            <w:r w:rsidRPr="002C53FF">
              <w:rPr>
                <w:rFonts w:asciiTheme="minorBidi" w:hAnsiTheme="minorBidi"/>
                <w:b/>
                <w:bCs/>
                <w:color w:val="000000" w:themeColor="text1"/>
                <w:sz w:val="24"/>
                <w:szCs w:val="24"/>
                <w:lang w:bidi="en-US"/>
              </w:rPr>
              <w:t>:</w:t>
            </w:r>
          </w:p>
          <w:p w14:paraId="6E160D23" w14:textId="77777777" w:rsidR="00BC2EEB" w:rsidRPr="007C1EB8" w:rsidRDefault="00BC2EEB" w:rsidP="00BC2EEB">
            <w:p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Upon completing this training, the participants will be able to: </w:t>
            </w:r>
          </w:p>
          <w:p w14:paraId="5F02E063" w14:textId="77777777" w:rsidR="00BC2EEB" w:rsidRPr="007C1EB8" w:rsidRDefault="00BC2EEB" w:rsidP="00BC2EEB">
            <w:pPr>
              <w:pStyle w:val="ListParagraph"/>
              <w:numPr>
                <w:ilvl w:val="0"/>
                <w:numId w:val="67"/>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Acquire an understanding of mergers and acquisitions and the entire M&amp;A process, from initiation to integration.</w:t>
            </w:r>
          </w:p>
          <w:p w14:paraId="0C672CBB" w14:textId="77777777" w:rsidR="00BC2EEB" w:rsidRPr="007C1EB8" w:rsidRDefault="00BC2EEB" w:rsidP="00BC2EEB">
            <w:pPr>
              <w:pStyle w:val="ListParagraph"/>
              <w:numPr>
                <w:ilvl w:val="0"/>
                <w:numId w:val="67"/>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Apply valuation techniques to assess a company's worth as a standalone using cash-based, earning-based, and asset-based models. </w:t>
            </w:r>
          </w:p>
          <w:p w14:paraId="6D2BB196" w14:textId="77777777" w:rsidR="00BC2EEB" w:rsidRPr="007C1EB8" w:rsidRDefault="00BC2EEB" w:rsidP="00BC2EEB">
            <w:pPr>
              <w:pStyle w:val="ListParagraph"/>
              <w:numPr>
                <w:ilvl w:val="0"/>
                <w:numId w:val="67"/>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Apply techniques for estimating the company's weighted average cost of capital before and after merger, acquisition, or corporate restructuring. </w:t>
            </w:r>
          </w:p>
          <w:p w14:paraId="4048B56A" w14:textId="77777777" w:rsidR="00BC2EEB" w:rsidRPr="007C1EB8" w:rsidRDefault="00BC2EEB" w:rsidP="00BC2EEB">
            <w:pPr>
              <w:pStyle w:val="ListParagraph"/>
              <w:numPr>
                <w:ilvl w:val="0"/>
                <w:numId w:val="67"/>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lastRenderedPageBreak/>
              <w:t xml:space="preserve">Apply techniques for estimation of Terminal value under different growth assumptions. </w:t>
            </w:r>
          </w:p>
          <w:p w14:paraId="406468F7" w14:textId="77777777" w:rsidR="00BC2EEB" w:rsidRPr="007C1EB8" w:rsidRDefault="00BC2EEB" w:rsidP="00BC2EEB">
            <w:pPr>
              <w:pStyle w:val="ListParagraph"/>
              <w:numPr>
                <w:ilvl w:val="0"/>
                <w:numId w:val="67"/>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 xml:space="preserve">Apply valuation techniques to assess the worth of a company as a merged company after adjusting synergies, market risk, capital structure, and WACC assumptions. </w:t>
            </w:r>
          </w:p>
          <w:p w14:paraId="671BB42E" w14:textId="77777777" w:rsidR="00BC2EEB" w:rsidRPr="007C1EB8" w:rsidRDefault="00BC2EEB" w:rsidP="00BC2EEB">
            <w:pPr>
              <w:pStyle w:val="ListParagraph"/>
              <w:numPr>
                <w:ilvl w:val="0"/>
                <w:numId w:val="67"/>
              </w:numPr>
              <w:spacing w:before="100" w:beforeAutospacing="1" w:after="100" w:afterAutospacing="1" w:line="360" w:lineRule="auto"/>
              <w:jc w:val="both"/>
              <w:rPr>
                <w:rFonts w:asciiTheme="minorBidi" w:hAnsiTheme="minorBidi"/>
                <w:color w:val="000000" w:themeColor="text1"/>
                <w:sz w:val="24"/>
                <w:szCs w:val="24"/>
                <w:lang w:bidi="en-US"/>
              </w:rPr>
            </w:pPr>
            <w:r w:rsidRPr="007C1EB8">
              <w:rPr>
                <w:rFonts w:asciiTheme="minorBidi" w:hAnsiTheme="minorBidi"/>
                <w:color w:val="000000" w:themeColor="text1"/>
                <w:sz w:val="24"/>
                <w:szCs w:val="24"/>
                <w:lang w:bidi="en-US"/>
              </w:rPr>
              <w:t>Understand how DCF valuation compares to comparable analysis and precedent transaction analysis and the pros and cons of each valuation technique.</w:t>
            </w:r>
          </w:p>
          <w:p w14:paraId="673D3FAC" w14:textId="2CDC2A7E" w:rsidR="00BC2EEB" w:rsidRPr="00BC2EEB" w:rsidRDefault="00BC2EEB" w:rsidP="00BC2EEB">
            <w:pPr>
              <w:rPr>
                <w:rFonts w:asciiTheme="minorBidi" w:hAnsiTheme="minorBidi"/>
                <w:sz w:val="24"/>
                <w:szCs w:val="24"/>
              </w:rPr>
            </w:pPr>
            <w:r w:rsidRPr="007C1EB8">
              <w:rPr>
                <w:rFonts w:asciiTheme="minorBidi" w:hAnsiTheme="minorBidi"/>
                <w:color w:val="000000" w:themeColor="text1"/>
                <w:sz w:val="24"/>
                <w:szCs w:val="24"/>
                <w:lang w:bidi="en-US"/>
              </w:rPr>
              <w:t>Evaluate deals by calculating accretion/dilution of earnings per share and cash flow per share.</w:t>
            </w:r>
          </w:p>
        </w:tc>
      </w:tr>
      <w:tr w:rsidR="00BC2EEB" w:rsidRPr="00260756" w14:paraId="60DC8F17" w14:textId="77777777" w:rsidTr="00E74943">
        <w:tc>
          <w:tcPr>
            <w:tcW w:w="977" w:type="pct"/>
          </w:tcPr>
          <w:p w14:paraId="7EC7F2CD"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2F646D08"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total duration of the course: </w:t>
            </w:r>
            <w:r w:rsidR="005252AD" w:rsidRPr="005252AD">
              <w:rPr>
                <w:rFonts w:asciiTheme="minorBidi" w:hAnsiTheme="minorBidi"/>
                <w:b/>
                <w:bCs/>
                <w:color w:val="000000" w:themeColor="text1"/>
                <w:sz w:val="24"/>
                <w:szCs w:val="24"/>
              </w:rPr>
              <w:t>1</w:t>
            </w:r>
            <w:r w:rsidRPr="00260756">
              <w:rPr>
                <w:rFonts w:asciiTheme="minorBidi" w:hAnsiTheme="minorBidi"/>
                <w:b/>
                <w:color w:val="000000" w:themeColor="text1"/>
                <w:sz w:val="24"/>
                <w:szCs w:val="24"/>
              </w:rPr>
              <w:t xml:space="preserve"> month (</w:t>
            </w:r>
            <w:r w:rsidR="005252AD">
              <w:rPr>
                <w:rFonts w:asciiTheme="minorBidi" w:hAnsiTheme="minorBidi"/>
                <w:b/>
                <w:color w:val="000000" w:themeColor="text1"/>
                <w:sz w:val="24"/>
                <w:szCs w:val="24"/>
              </w:rPr>
              <w:t>04</w:t>
            </w:r>
            <w:r w:rsidRPr="00260756">
              <w:rPr>
                <w:rFonts w:asciiTheme="minorBidi" w:hAnsiTheme="minorBidi"/>
                <w:b/>
                <w:color w:val="000000" w:themeColor="text1"/>
                <w:sz w:val="24"/>
                <w:szCs w:val="24"/>
              </w:rPr>
              <w:t xml:space="preserve"> Weeks)</w:t>
            </w:r>
          </w:p>
          <w:p w14:paraId="2A95BFE9" w14:textId="7AF32084"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Class hours: </w:t>
            </w:r>
            <w:r w:rsidR="005252AD" w:rsidRPr="005252AD">
              <w:rPr>
                <w:rFonts w:asciiTheme="minorBidi" w:hAnsiTheme="minorBidi"/>
                <w:b/>
                <w:bCs/>
                <w:color w:val="000000" w:themeColor="text1"/>
                <w:sz w:val="24"/>
                <w:szCs w:val="24"/>
              </w:rPr>
              <w:t>3</w:t>
            </w:r>
            <w:r w:rsidRPr="00260756">
              <w:rPr>
                <w:rFonts w:asciiTheme="minorBidi" w:hAnsiTheme="minorBidi"/>
                <w:b/>
                <w:color w:val="000000" w:themeColor="text1"/>
                <w:sz w:val="24"/>
                <w:szCs w:val="24"/>
              </w:rPr>
              <w:t xml:space="preserve"> hours per day</w:t>
            </w:r>
          </w:p>
          <w:p w14:paraId="4DF020D0" w14:textId="77777777" w:rsidR="00BC2EEB" w:rsidRPr="00260756" w:rsidRDefault="00BC2EEB" w:rsidP="00BC2EEB">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Theory: </w:t>
            </w:r>
            <w:r w:rsidRPr="00260756">
              <w:rPr>
                <w:rFonts w:asciiTheme="minorBidi" w:hAnsiTheme="minorBidi"/>
                <w:b/>
                <w:color w:val="000000" w:themeColor="text1"/>
                <w:sz w:val="24"/>
                <w:szCs w:val="24"/>
              </w:rPr>
              <w:t>20%</w:t>
            </w:r>
          </w:p>
          <w:p w14:paraId="1027BD3B" w14:textId="77777777" w:rsidR="00BC2EEB" w:rsidRPr="00260756" w:rsidRDefault="00BC2EEB" w:rsidP="00BC2EEB">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60BEB288"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00EE32D6" w:rsidRPr="00EE32D6">
              <w:rPr>
                <w:rFonts w:asciiTheme="minorBidi" w:hAnsiTheme="minorBidi"/>
                <w:b/>
                <w:bCs/>
                <w:color w:val="000000" w:themeColor="text1"/>
                <w:sz w:val="24"/>
                <w:szCs w:val="24"/>
              </w:rPr>
              <w:t>15</w:t>
            </w:r>
            <w:r w:rsidRPr="00260756">
              <w:rPr>
                <w:rFonts w:asciiTheme="minorBidi" w:hAnsiTheme="minorBidi"/>
                <w:b/>
                <w:color w:val="000000" w:themeColor="text1"/>
                <w:sz w:val="24"/>
                <w:szCs w:val="24"/>
              </w:rPr>
              <w:t xml:space="preserve"> hours per week</w:t>
            </w:r>
          </w:p>
          <w:p w14:paraId="3062FEFA" w14:textId="08AADF90" w:rsidR="00BC2EEB" w:rsidRPr="00260756" w:rsidRDefault="00BC2EEB" w:rsidP="00BC2EEB">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5252AD">
              <w:rPr>
                <w:rFonts w:asciiTheme="minorBidi" w:hAnsiTheme="minorBidi"/>
                <w:color w:val="000000" w:themeColor="text1"/>
                <w:sz w:val="24"/>
                <w:szCs w:val="24"/>
              </w:rPr>
              <w:t xml:space="preserve"> </w:t>
            </w:r>
            <w:r w:rsidR="00EE32D6" w:rsidRPr="00EE32D6">
              <w:rPr>
                <w:rFonts w:asciiTheme="minorBidi" w:hAnsiTheme="minorBidi"/>
                <w:b/>
                <w:bCs/>
                <w:color w:val="000000" w:themeColor="text1"/>
                <w:sz w:val="24"/>
                <w:szCs w:val="24"/>
              </w:rPr>
              <w:t>60 hours</w:t>
            </w:r>
            <w:r w:rsidR="00EE32D6">
              <w:rPr>
                <w:rFonts w:asciiTheme="minorBidi" w:hAnsiTheme="minorBidi"/>
                <w:color w:val="000000" w:themeColor="text1"/>
                <w:sz w:val="24"/>
                <w:szCs w:val="24"/>
              </w:rPr>
              <w:t xml:space="preserve"> </w:t>
            </w:r>
          </w:p>
        </w:tc>
      </w:tr>
      <w:tr w:rsidR="00BC2EEB" w:rsidRPr="00260756" w14:paraId="5447ECA8" w14:textId="77777777" w:rsidTr="002F236D">
        <w:trPr>
          <w:trHeight w:val="1209"/>
        </w:trPr>
        <w:tc>
          <w:tcPr>
            <w:tcW w:w="977" w:type="pct"/>
          </w:tcPr>
          <w:p w14:paraId="086A5022"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79522C06" w14:textId="77777777" w:rsidR="002F236D" w:rsidRPr="002F236D" w:rsidRDefault="002F236D" w:rsidP="002F236D">
            <w:pPr>
              <w:pStyle w:val="TableParagraph"/>
              <w:numPr>
                <w:ilvl w:val="0"/>
                <w:numId w:val="100"/>
              </w:numPr>
              <w:spacing w:line="265" w:lineRule="exact"/>
              <w:rPr>
                <w:rFonts w:asciiTheme="minorBidi" w:eastAsiaTheme="minorHAnsi" w:hAnsiTheme="minorBidi" w:cstheme="minorBidi"/>
                <w:bCs/>
                <w:color w:val="000000" w:themeColor="text1"/>
                <w:sz w:val="24"/>
                <w:szCs w:val="24"/>
              </w:rPr>
            </w:pPr>
            <w:r w:rsidRPr="002F236D">
              <w:rPr>
                <w:rFonts w:asciiTheme="minorBidi" w:eastAsiaTheme="minorHAnsi" w:hAnsiTheme="minorBidi" w:cstheme="minorBidi"/>
                <w:bCs/>
                <w:color w:val="000000" w:themeColor="text1"/>
                <w:sz w:val="24"/>
                <w:szCs w:val="24"/>
              </w:rPr>
              <w:t>Securities &amp; Exchange Commission of Pakistan (SECP)</w:t>
            </w:r>
          </w:p>
          <w:p w14:paraId="606FCE3A" w14:textId="77777777" w:rsidR="002F236D" w:rsidRPr="002F236D" w:rsidRDefault="002F236D" w:rsidP="002F236D">
            <w:pPr>
              <w:pStyle w:val="TableParagraph"/>
              <w:numPr>
                <w:ilvl w:val="0"/>
                <w:numId w:val="100"/>
              </w:numPr>
              <w:spacing w:line="265" w:lineRule="exact"/>
              <w:rPr>
                <w:rFonts w:asciiTheme="minorBidi" w:eastAsiaTheme="minorHAnsi" w:hAnsiTheme="minorBidi" w:cstheme="minorBidi"/>
                <w:bCs/>
                <w:color w:val="000000" w:themeColor="text1"/>
                <w:sz w:val="24"/>
                <w:szCs w:val="24"/>
              </w:rPr>
            </w:pPr>
            <w:r w:rsidRPr="002F236D">
              <w:rPr>
                <w:rFonts w:asciiTheme="minorBidi" w:eastAsiaTheme="minorHAnsi" w:hAnsiTheme="minorBidi" w:cstheme="minorBidi"/>
                <w:bCs/>
                <w:color w:val="000000" w:themeColor="text1"/>
                <w:sz w:val="24"/>
                <w:szCs w:val="24"/>
              </w:rPr>
              <w:t xml:space="preserve">Commercial Banks </w:t>
            </w:r>
          </w:p>
          <w:p w14:paraId="3C475E36" w14:textId="77777777" w:rsidR="002F236D" w:rsidRPr="002F236D" w:rsidRDefault="002F236D" w:rsidP="002F236D">
            <w:pPr>
              <w:pStyle w:val="TableParagraph"/>
              <w:numPr>
                <w:ilvl w:val="0"/>
                <w:numId w:val="100"/>
              </w:numPr>
              <w:spacing w:line="265" w:lineRule="exact"/>
              <w:rPr>
                <w:rFonts w:asciiTheme="minorBidi" w:eastAsiaTheme="minorHAnsi" w:hAnsiTheme="minorBidi" w:cstheme="minorBidi"/>
                <w:bCs/>
                <w:color w:val="000000" w:themeColor="text1"/>
                <w:sz w:val="24"/>
                <w:szCs w:val="24"/>
              </w:rPr>
            </w:pPr>
            <w:r w:rsidRPr="002F236D">
              <w:rPr>
                <w:rFonts w:asciiTheme="minorBidi" w:eastAsiaTheme="minorHAnsi" w:hAnsiTheme="minorBidi" w:cstheme="minorBidi"/>
                <w:bCs/>
                <w:color w:val="000000" w:themeColor="text1"/>
                <w:sz w:val="24"/>
                <w:szCs w:val="24"/>
              </w:rPr>
              <w:t xml:space="preserve">Microfinance Bank </w:t>
            </w:r>
          </w:p>
          <w:p w14:paraId="414A23B0" w14:textId="18F620FA" w:rsidR="00BC2EEB" w:rsidRPr="002F236D" w:rsidRDefault="002F236D" w:rsidP="002F236D">
            <w:pPr>
              <w:pStyle w:val="ListParagraph"/>
              <w:numPr>
                <w:ilvl w:val="0"/>
                <w:numId w:val="100"/>
              </w:numPr>
              <w:rPr>
                <w:rFonts w:cstheme="minorHAnsi"/>
                <w:color w:val="000000" w:themeColor="text1"/>
              </w:rPr>
            </w:pPr>
            <w:r w:rsidRPr="002F236D">
              <w:rPr>
                <w:rFonts w:asciiTheme="minorBidi" w:hAnsiTheme="minorBidi"/>
                <w:bCs/>
                <w:color w:val="000000" w:themeColor="text1"/>
                <w:sz w:val="24"/>
                <w:szCs w:val="24"/>
              </w:rPr>
              <w:t>Stock Exchange</w:t>
            </w:r>
          </w:p>
        </w:tc>
      </w:tr>
      <w:tr w:rsidR="00BC2EEB" w:rsidRPr="00260756" w14:paraId="7D0C18A8" w14:textId="77777777" w:rsidTr="0057566E">
        <w:trPr>
          <w:trHeight w:val="570"/>
        </w:trPr>
        <w:tc>
          <w:tcPr>
            <w:tcW w:w="977" w:type="pct"/>
          </w:tcPr>
          <w:p w14:paraId="664EBB13"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7985E2D3" w14:textId="03FBD82D" w:rsidR="008F0AE6" w:rsidRPr="002443E3" w:rsidRDefault="002443E3" w:rsidP="002443E3">
            <w:pPr>
              <w:pStyle w:val="TableParagraph"/>
              <w:numPr>
                <w:ilvl w:val="0"/>
                <w:numId w:val="103"/>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Financial Ana</w:t>
            </w:r>
            <w:r>
              <w:rPr>
                <w:rFonts w:asciiTheme="minorBidi" w:eastAsiaTheme="minorHAnsi" w:hAnsiTheme="minorBidi" w:cstheme="minorBidi"/>
                <w:bCs/>
                <w:color w:val="000000" w:themeColor="text1"/>
                <w:sz w:val="24"/>
                <w:szCs w:val="24"/>
              </w:rPr>
              <w:t>l</w:t>
            </w:r>
            <w:r w:rsidRPr="002443E3">
              <w:rPr>
                <w:rFonts w:asciiTheme="minorBidi" w:eastAsiaTheme="minorHAnsi" w:hAnsiTheme="minorBidi" w:cstheme="minorBidi"/>
                <w:bCs/>
                <w:color w:val="000000" w:themeColor="text1"/>
                <w:sz w:val="24"/>
                <w:szCs w:val="24"/>
              </w:rPr>
              <w:t xml:space="preserve">yst </w:t>
            </w:r>
          </w:p>
          <w:p w14:paraId="283CFB7F" w14:textId="77777777" w:rsidR="002443E3" w:rsidRPr="002443E3" w:rsidRDefault="002443E3" w:rsidP="002443E3">
            <w:pPr>
              <w:pStyle w:val="TableParagraph"/>
              <w:numPr>
                <w:ilvl w:val="0"/>
                <w:numId w:val="103"/>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Portfolio Manager </w:t>
            </w:r>
          </w:p>
          <w:p w14:paraId="59981052" w14:textId="1453C8DD" w:rsidR="002443E3" w:rsidRPr="002443E3" w:rsidRDefault="002443E3" w:rsidP="002443E3">
            <w:pPr>
              <w:pStyle w:val="TableParagraph"/>
              <w:numPr>
                <w:ilvl w:val="0"/>
                <w:numId w:val="103"/>
              </w:numPr>
              <w:spacing w:line="265" w:lineRule="exact"/>
              <w:rPr>
                <w:rFonts w:asciiTheme="minorBidi" w:eastAsiaTheme="minorHAnsi" w:hAnsiTheme="minorBidi" w:cstheme="minorBidi"/>
                <w:bCs/>
                <w:color w:val="000000" w:themeColor="text1"/>
                <w:sz w:val="24"/>
                <w:szCs w:val="24"/>
              </w:rPr>
            </w:pPr>
            <w:r>
              <w:rPr>
                <w:rFonts w:asciiTheme="minorBidi" w:eastAsiaTheme="minorHAnsi" w:hAnsiTheme="minorBidi" w:cstheme="minorBidi"/>
                <w:bCs/>
                <w:color w:val="000000" w:themeColor="text1"/>
                <w:sz w:val="24"/>
                <w:szCs w:val="24"/>
              </w:rPr>
              <w:t xml:space="preserve">Evaluation Analyst &amp; Expert </w:t>
            </w:r>
          </w:p>
          <w:p w14:paraId="0E569CAB" w14:textId="77777777" w:rsidR="002443E3" w:rsidRPr="002443E3" w:rsidRDefault="002443E3" w:rsidP="002443E3">
            <w:pPr>
              <w:pStyle w:val="TableParagraph"/>
              <w:numPr>
                <w:ilvl w:val="0"/>
                <w:numId w:val="103"/>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Market Research Analyst </w:t>
            </w:r>
          </w:p>
          <w:p w14:paraId="51E2ECE3" w14:textId="77777777" w:rsidR="002443E3" w:rsidRPr="002443E3" w:rsidRDefault="002443E3" w:rsidP="002443E3">
            <w:pPr>
              <w:pStyle w:val="TableParagraph"/>
              <w:numPr>
                <w:ilvl w:val="0"/>
                <w:numId w:val="103"/>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Trading Specialist </w:t>
            </w:r>
          </w:p>
          <w:p w14:paraId="6111A5A2" w14:textId="2ADB82BA" w:rsidR="002443E3" w:rsidRPr="002443E3" w:rsidRDefault="002443E3" w:rsidP="002443E3">
            <w:pPr>
              <w:pStyle w:val="TableParagraph"/>
              <w:numPr>
                <w:ilvl w:val="0"/>
                <w:numId w:val="103"/>
              </w:numPr>
              <w:spacing w:line="265" w:lineRule="exact"/>
              <w:rPr>
                <w:rFonts w:asciiTheme="minorBidi" w:eastAsiaTheme="minorHAnsi" w:hAnsiTheme="minorBidi" w:cstheme="minorBidi"/>
                <w:bCs/>
                <w:color w:val="000000" w:themeColor="text1"/>
                <w:sz w:val="24"/>
                <w:szCs w:val="24"/>
              </w:rPr>
            </w:pPr>
            <w:r w:rsidRPr="002443E3">
              <w:rPr>
                <w:rFonts w:asciiTheme="minorBidi" w:eastAsiaTheme="minorHAnsi" w:hAnsiTheme="minorBidi" w:cstheme="minorBidi"/>
                <w:bCs/>
                <w:color w:val="000000" w:themeColor="text1"/>
                <w:sz w:val="24"/>
                <w:szCs w:val="24"/>
              </w:rPr>
              <w:t xml:space="preserve">Risk Assessment Analyst </w:t>
            </w:r>
          </w:p>
        </w:tc>
      </w:tr>
      <w:tr w:rsidR="00BC2EEB" w:rsidRPr="00260756" w14:paraId="48DADEC9" w14:textId="77777777" w:rsidTr="00E74943">
        <w:trPr>
          <w:trHeight w:val="242"/>
        </w:trPr>
        <w:tc>
          <w:tcPr>
            <w:tcW w:w="977" w:type="pct"/>
          </w:tcPr>
          <w:p w14:paraId="541AD8F2"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07A3C0FF" w:rsidR="00BC2EEB" w:rsidRPr="00260756" w:rsidRDefault="00A62060" w:rsidP="00BC2EEB">
            <w:pPr>
              <w:rPr>
                <w:rFonts w:asciiTheme="minorBidi" w:hAnsiTheme="minorBidi"/>
                <w:color w:val="000000" w:themeColor="text1"/>
                <w:sz w:val="24"/>
                <w:szCs w:val="24"/>
              </w:rPr>
            </w:pPr>
            <w:r>
              <w:rPr>
                <w:rFonts w:asciiTheme="minorBidi" w:hAnsiTheme="minorBidi"/>
                <w:color w:val="000000" w:themeColor="text1"/>
                <w:sz w:val="24"/>
                <w:szCs w:val="24"/>
              </w:rPr>
              <w:t>25</w:t>
            </w:r>
          </w:p>
        </w:tc>
      </w:tr>
      <w:tr w:rsidR="00BC2EEB" w:rsidRPr="00260756" w14:paraId="2A803844" w14:textId="77777777" w:rsidTr="00E74943">
        <w:trPr>
          <w:trHeight w:val="143"/>
        </w:trPr>
        <w:tc>
          <w:tcPr>
            <w:tcW w:w="977" w:type="pct"/>
          </w:tcPr>
          <w:p w14:paraId="0FA19E6A"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680161ED" w:rsidR="00BC2EEB" w:rsidRPr="00260756" w:rsidRDefault="00BC2EEB" w:rsidP="00BC2EEB">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Classroom </w:t>
            </w:r>
          </w:p>
        </w:tc>
      </w:tr>
      <w:tr w:rsidR="00BC2EEB" w:rsidRPr="00260756" w14:paraId="0C49792D" w14:textId="77777777" w:rsidTr="00E74943">
        <w:trPr>
          <w:trHeight w:val="64"/>
        </w:trPr>
        <w:tc>
          <w:tcPr>
            <w:tcW w:w="977" w:type="pct"/>
          </w:tcPr>
          <w:p w14:paraId="13FB54AF" w14:textId="77777777" w:rsidR="00BC2EEB" w:rsidRPr="00260756" w:rsidRDefault="00BC2EEB" w:rsidP="00BC2EEB">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1FC5243E" w:rsidR="00BC2EEB" w:rsidRDefault="00BC2EEB" w:rsidP="00BC2EEB">
            <w:pPr>
              <w:pStyle w:val="NormalWeb"/>
              <w:rPr>
                <w:rStyle w:val="Strong"/>
                <w:rFonts w:ascii="Arial" w:hAnsi="Arial" w:cs="Arial"/>
                <w:color w:val="1F1F1F"/>
                <w:shd w:val="clear" w:color="auto" w:fill="FFFFFF"/>
              </w:rPr>
            </w:pPr>
            <w:r w:rsidRPr="00887B7A">
              <w:rPr>
                <w:rStyle w:val="Strong"/>
                <w:rFonts w:ascii="Arial" w:hAnsi="Arial" w:cs="Arial"/>
                <w:color w:val="1F1F1F"/>
                <w:shd w:val="clear" w:color="auto" w:fill="FFFFFF"/>
              </w:rPr>
              <w:t>Online Courses and Tutorials:</w:t>
            </w:r>
            <w:r w:rsidR="002C7381">
              <w:rPr>
                <w:rStyle w:val="Strong"/>
                <w:rFonts w:ascii="Arial" w:hAnsi="Arial" w:cs="Arial"/>
                <w:color w:val="1F1F1F"/>
                <w:shd w:val="clear" w:color="auto" w:fill="FFFFFF"/>
              </w:rPr>
              <w:t xml:space="preserve"> </w:t>
            </w:r>
          </w:p>
          <w:p w14:paraId="117420A5" w14:textId="4C4D5051" w:rsidR="002C7381" w:rsidRPr="002C7381" w:rsidRDefault="002C7381" w:rsidP="002C7381">
            <w:pPr>
              <w:pStyle w:val="NormalWeb"/>
              <w:numPr>
                <w:ilvl w:val="0"/>
                <w:numId w:val="102"/>
              </w:numPr>
              <w:rPr>
                <w:rFonts w:asciiTheme="minorBidi" w:hAnsiTheme="minorBidi" w:cstheme="minorBidi"/>
                <w:b/>
                <w:bCs/>
                <w:color w:val="000000" w:themeColor="text1"/>
              </w:rPr>
            </w:pPr>
            <w:r w:rsidRPr="002C7381">
              <w:rPr>
                <w:rFonts w:asciiTheme="minorBidi" w:hAnsiTheme="minorBidi" w:cstheme="minorBidi"/>
                <w:b/>
                <w:bCs/>
                <w:color w:val="000000" w:themeColor="text1"/>
              </w:rPr>
              <w:t>Coursera.org</w:t>
            </w:r>
          </w:p>
          <w:p w14:paraId="57A1C2AC" w14:textId="393B2962" w:rsidR="002C7381" w:rsidRPr="002C7381" w:rsidRDefault="002C7381" w:rsidP="002C7381">
            <w:pPr>
              <w:pStyle w:val="NormalWeb"/>
              <w:numPr>
                <w:ilvl w:val="0"/>
                <w:numId w:val="102"/>
              </w:numPr>
              <w:rPr>
                <w:rFonts w:asciiTheme="minorBidi" w:hAnsiTheme="minorBidi" w:cstheme="minorBidi"/>
                <w:b/>
                <w:bCs/>
                <w:color w:val="000000" w:themeColor="text1"/>
              </w:rPr>
            </w:pPr>
            <w:hyperlink r:id="rId9" w:tgtFrame="_blank" w:history="1">
              <w:r w:rsidRPr="002C7381">
                <w:rPr>
                  <w:b/>
                  <w:bCs/>
                  <w:color w:val="000000" w:themeColor="text1"/>
                </w:rPr>
                <w:t>execed.business.columbia.edu</w:t>
              </w:r>
            </w:hyperlink>
          </w:p>
          <w:p w14:paraId="388368B8" w14:textId="2A5ACADF" w:rsidR="002C7381" w:rsidRPr="002C7381" w:rsidRDefault="002C7381" w:rsidP="002C7381">
            <w:pPr>
              <w:pStyle w:val="NormalWeb"/>
              <w:numPr>
                <w:ilvl w:val="0"/>
                <w:numId w:val="102"/>
              </w:numPr>
              <w:rPr>
                <w:rFonts w:asciiTheme="minorBidi" w:hAnsiTheme="minorBidi" w:cstheme="minorBidi"/>
                <w:b/>
                <w:bCs/>
                <w:color w:val="000000" w:themeColor="text1"/>
              </w:rPr>
            </w:pPr>
            <w:hyperlink r:id="rId10" w:tgtFrame="_blank" w:history="1">
              <w:r w:rsidRPr="002C7381">
                <w:rPr>
                  <w:b/>
                  <w:bCs/>
                  <w:color w:val="000000" w:themeColor="text1"/>
                </w:rPr>
                <w:t>onlinecourses.nptel.ac.in</w:t>
              </w:r>
            </w:hyperlink>
          </w:p>
          <w:p w14:paraId="1CB210EB" w14:textId="49429283" w:rsidR="00BC2EEB" w:rsidRDefault="00BC2EEB" w:rsidP="00BC2EEB">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29D3638" w14:textId="77777777" w:rsidR="00A62060" w:rsidRDefault="00A62060" w:rsidP="00A62060">
            <w:pPr>
              <w:pStyle w:val="NormalWeb"/>
              <w:numPr>
                <w:ilvl w:val="0"/>
                <w:numId w:val="101"/>
              </w:numPr>
              <w:rPr>
                <w:rFonts w:asciiTheme="minorBidi" w:hAnsiTheme="minorBidi" w:cstheme="minorBidi"/>
                <w:b/>
                <w:bCs/>
                <w:color w:val="000000" w:themeColor="text1"/>
              </w:rPr>
            </w:pPr>
            <w:r>
              <w:rPr>
                <w:rFonts w:asciiTheme="minorBidi" w:hAnsiTheme="minorBidi" w:cstheme="minorBidi"/>
                <w:b/>
                <w:bCs/>
                <w:color w:val="000000" w:themeColor="text1"/>
              </w:rPr>
              <w:t xml:space="preserve">Mergers, Acquisitions &amp; Corporate Restructurings by Patrick A. Gaughan </w:t>
            </w:r>
          </w:p>
          <w:p w14:paraId="7B768140" w14:textId="7F84DD16" w:rsidR="00BC2EEB" w:rsidRPr="002C7381" w:rsidRDefault="002C7381" w:rsidP="005252AD">
            <w:pPr>
              <w:pStyle w:val="NormalWeb"/>
              <w:numPr>
                <w:ilvl w:val="0"/>
                <w:numId w:val="101"/>
              </w:numPr>
              <w:rPr>
                <w:rFonts w:asciiTheme="minorBidi" w:hAnsiTheme="minorBidi" w:cstheme="minorBidi"/>
                <w:b/>
                <w:bCs/>
                <w:color w:val="000000" w:themeColor="text1"/>
              </w:rPr>
            </w:pPr>
            <w:r>
              <w:rPr>
                <w:rFonts w:asciiTheme="minorBidi" w:hAnsiTheme="minorBidi" w:cstheme="minorBidi"/>
                <w:b/>
                <w:bCs/>
                <w:color w:val="000000" w:themeColor="text1"/>
              </w:rPr>
              <w:t>Investment Banking: Valuation, LBOs, M&amp;A &amp; IPOs by Joshua Pearl</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1D18890F" w14:textId="77777777" w:rsidR="00F47C55" w:rsidRDefault="00F47C55" w:rsidP="00E74943">
      <w:pPr>
        <w:spacing w:after="0"/>
        <w:jc w:val="center"/>
        <w:rPr>
          <w:rFonts w:asciiTheme="minorBidi" w:hAnsiTheme="minorBidi"/>
          <w:b/>
          <w:color w:val="000000" w:themeColor="text1"/>
          <w:sz w:val="24"/>
          <w:szCs w:val="24"/>
        </w:rPr>
      </w:pPr>
    </w:p>
    <w:p w14:paraId="5770C88C" w14:textId="77777777" w:rsidR="00F47C55" w:rsidRDefault="00F47C55" w:rsidP="00E74943">
      <w:pPr>
        <w:spacing w:after="0"/>
        <w:jc w:val="center"/>
        <w:rPr>
          <w:rFonts w:asciiTheme="minorBidi" w:hAnsiTheme="minorBidi"/>
          <w:b/>
          <w:color w:val="000000" w:themeColor="text1"/>
          <w:sz w:val="24"/>
          <w:szCs w:val="24"/>
        </w:rPr>
      </w:pPr>
    </w:p>
    <w:p w14:paraId="22746A4B" w14:textId="77777777" w:rsidR="00F47C55" w:rsidRDefault="00F47C55" w:rsidP="00E74943">
      <w:pPr>
        <w:spacing w:after="0"/>
        <w:jc w:val="center"/>
        <w:rPr>
          <w:rFonts w:asciiTheme="minorBidi" w:hAnsiTheme="minorBidi"/>
          <w:b/>
          <w:color w:val="000000" w:themeColor="text1"/>
          <w:sz w:val="24"/>
          <w:szCs w:val="24"/>
        </w:rPr>
      </w:pPr>
    </w:p>
    <w:p w14:paraId="169F8F52" w14:textId="77777777" w:rsidR="00F47C55" w:rsidRDefault="00F47C55" w:rsidP="00E74943">
      <w:pPr>
        <w:spacing w:after="0"/>
        <w:jc w:val="center"/>
        <w:rPr>
          <w:rFonts w:asciiTheme="minorBidi" w:hAnsiTheme="minorBidi"/>
          <w:b/>
          <w:color w:val="000000" w:themeColor="text1"/>
          <w:sz w:val="24"/>
          <w:szCs w:val="24"/>
        </w:rPr>
      </w:pPr>
    </w:p>
    <w:p w14:paraId="0E87B293" w14:textId="671E75F1"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504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8"/>
        <w:gridCol w:w="1231"/>
        <w:gridCol w:w="1500"/>
        <w:gridCol w:w="3512"/>
        <w:gridCol w:w="1260"/>
      </w:tblGrid>
      <w:tr w:rsidR="00FD62E1" w:rsidRPr="00260756" w14:paraId="2811B825" w14:textId="77777777" w:rsidTr="00166D74">
        <w:trPr>
          <w:trHeight w:val="579"/>
        </w:trPr>
        <w:tc>
          <w:tcPr>
            <w:tcW w:w="509"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18"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86"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714"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672"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600"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B9B6789" w14:textId="77777777" w:rsidTr="00166D74">
        <w:trPr>
          <w:trHeight w:val="840"/>
        </w:trPr>
        <w:tc>
          <w:tcPr>
            <w:tcW w:w="509" w:type="pct"/>
            <w:vMerge w:val="restart"/>
          </w:tcPr>
          <w:p w14:paraId="41240C34" w14:textId="6E702336" w:rsidR="005F1527" w:rsidRPr="00260756" w:rsidRDefault="009E1664"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18" w:type="pct"/>
            <w:vMerge w:val="restart"/>
          </w:tcPr>
          <w:p w14:paraId="416869D1" w14:textId="77777777" w:rsidR="005252AD" w:rsidRPr="003645A6" w:rsidRDefault="005252AD" w:rsidP="005252AD">
            <w:pPr>
              <w:spacing w:line="360" w:lineRule="auto"/>
              <w:rPr>
                <w:rFonts w:asciiTheme="minorBidi" w:hAnsiTheme="minorBidi"/>
                <w:sz w:val="24"/>
                <w:szCs w:val="24"/>
              </w:rPr>
            </w:pPr>
            <w:r w:rsidRPr="003645A6">
              <w:rPr>
                <w:rFonts w:asciiTheme="minorBidi" w:hAnsiTheme="minorBidi"/>
                <w:sz w:val="24"/>
                <w:szCs w:val="24"/>
              </w:rPr>
              <w:t xml:space="preserve">Mergers and Acquisitions </w:t>
            </w:r>
          </w:p>
          <w:p w14:paraId="1EF50201" w14:textId="5DC5DAF9" w:rsidR="005F1527" w:rsidRPr="0052017A" w:rsidRDefault="005F1527" w:rsidP="005F1527">
            <w:pPr>
              <w:rPr>
                <w:rFonts w:asciiTheme="minorBidi" w:hAnsiTheme="minorBidi"/>
                <w:b/>
                <w:sz w:val="24"/>
                <w:szCs w:val="24"/>
              </w:rPr>
            </w:pPr>
          </w:p>
        </w:tc>
        <w:tc>
          <w:tcPr>
            <w:tcW w:w="586" w:type="pct"/>
          </w:tcPr>
          <w:p w14:paraId="385AB568" w14:textId="314E536E" w:rsidR="005F1527" w:rsidRPr="00260756" w:rsidRDefault="0052017A"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714" w:type="pct"/>
          </w:tcPr>
          <w:p w14:paraId="0AEE36D8" w14:textId="57D2F7C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52017A">
              <w:rPr>
                <w:rStyle w:val="MSGENFONTSTYLENAMETEMPLATEROLENUMBERMSGENFONTSTYLENAMEBYROLETEXT2MSGENFONTSTYLEMODIFERNOTBOLD"/>
                <w:rFonts w:asciiTheme="minorBidi" w:hAnsiTheme="minorBidi" w:cstheme="minorBidi"/>
                <w:color w:val="000000" w:themeColor="text1"/>
                <w:sz w:val="24"/>
                <w:szCs w:val="24"/>
              </w:rPr>
              <w:t>1-</w:t>
            </w:r>
            <w:r w:rsidR="00EE32D6">
              <w:rPr>
                <w:rStyle w:val="MSGENFONTSTYLENAMETEMPLATEROLENUMBERMSGENFONTSTYLENAMEBYROLETEXT2MSGENFONTSTYLEMODIFERNOTBOLD"/>
                <w:rFonts w:asciiTheme="minorBidi" w:hAnsiTheme="minorBidi" w:cstheme="minorBidi"/>
                <w:color w:val="000000" w:themeColor="text1"/>
                <w:sz w:val="24"/>
                <w:szCs w:val="24"/>
              </w:rPr>
              <w:t>3</w:t>
            </w:r>
          </w:p>
        </w:tc>
        <w:tc>
          <w:tcPr>
            <w:tcW w:w="1672" w:type="pct"/>
          </w:tcPr>
          <w:p w14:paraId="58CE8D42" w14:textId="77777777" w:rsidR="00EE32D6" w:rsidRPr="00EE32D6" w:rsidRDefault="00EE32D6" w:rsidP="00EE32D6">
            <w:pPr>
              <w:pStyle w:val="ListParagraph"/>
              <w:numPr>
                <w:ilvl w:val="0"/>
                <w:numId w:val="69"/>
              </w:numPr>
              <w:spacing w:line="360" w:lineRule="auto"/>
              <w:rPr>
                <w:rFonts w:asciiTheme="minorBidi" w:hAnsiTheme="minorBidi"/>
                <w:sz w:val="24"/>
                <w:szCs w:val="24"/>
              </w:rPr>
            </w:pPr>
            <w:r w:rsidRPr="00EE32D6">
              <w:rPr>
                <w:rFonts w:asciiTheme="minorBidi" w:hAnsiTheme="minorBidi"/>
                <w:sz w:val="24"/>
                <w:szCs w:val="24"/>
              </w:rPr>
              <w:t xml:space="preserve">Orientation session </w:t>
            </w:r>
          </w:p>
          <w:p w14:paraId="63A08960" w14:textId="77777777" w:rsidR="00EE32D6" w:rsidRPr="00EE32D6" w:rsidRDefault="00EE32D6" w:rsidP="00EE32D6">
            <w:pPr>
              <w:pStyle w:val="ListParagraph"/>
              <w:numPr>
                <w:ilvl w:val="0"/>
                <w:numId w:val="69"/>
              </w:numPr>
              <w:spacing w:line="360" w:lineRule="auto"/>
              <w:rPr>
                <w:rFonts w:asciiTheme="minorBidi" w:hAnsiTheme="minorBidi"/>
                <w:sz w:val="24"/>
                <w:szCs w:val="24"/>
              </w:rPr>
            </w:pPr>
            <w:r w:rsidRPr="00EE32D6">
              <w:rPr>
                <w:rFonts w:asciiTheme="minorBidi" w:hAnsiTheme="minorBidi"/>
                <w:sz w:val="24"/>
                <w:szCs w:val="24"/>
              </w:rPr>
              <w:t xml:space="preserve">Program Brief </w:t>
            </w:r>
          </w:p>
          <w:p w14:paraId="7485AEF5" w14:textId="77777777" w:rsidR="00EE32D6" w:rsidRPr="00EE32D6" w:rsidRDefault="00EE32D6" w:rsidP="00EE32D6">
            <w:pPr>
              <w:pStyle w:val="ListParagraph"/>
              <w:numPr>
                <w:ilvl w:val="0"/>
                <w:numId w:val="69"/>
              </w:numPr>
              <w:spacing w:line="360" w:lineRule="auto"/>
              <w:rPr>
                <w:rFonts w:asciiTheme="minorBidi" w:hAnsiTheme="minorBidi"/>
                <w:b/>
                <w:bCs/>
                <w:sz w:val="24"/>
                <w:szCs w:val="24"/>
              </w:rPr>
            </w:pPr>
            <w:r w:rsidRPr="00EE32D6">
              <w:rPr>
                <w:rFonts w:asciiTheme="minorBidi" w:hAnsiTheme="minorBidi"/>
                <w:sz w:val="24"/>
                <w:szCs w:val="24"/>
              </w:rPr>
              <w:t>Introduction with trainer &amp; participant</w:t>
            </w:r>
          </w:p>
          <w:p w14:paraId="6FBAAAB2" w14:textId="56CEE023" w:rsidR="00EE32D6" w:rsidRPr="00EE32D6" w:rsidRDefault="00EE32D6" w:rsidP="00EE32D6">
            <w:pPr>
              <w:pStyle w:val="ListParagraph"/>
              <w:numPr>
                <w:ilvl w:val="0"/>
                <w:numId w:val="69"/>
              </w:numPr>
              <w:spacing w:line="360" w:lineRule="auto"/>
              <w:rPr>
                <w:rFonts w:asciiTheme="minorBidi" w:hAnsiTheme="minorBidi"/>
                <w:b/>
                <w:bCs/>
                <w:sz w:val="24"/>
                <w:szCs w:val="24"/>
              </w:rPr>
            </w:pPr>
            <w:r w:rsidRPr="00EE32D6">
              <w:rPr>
                <w:rFonts w:asciiTheme="minorBidi" w:hAnsiTheme="minorBidi"/>
                <w:sz w:val="24"/>
                <w:szCs w:val="24"/>
              </w:rPr>
              <w:t>Introduction to Valuation of Companies: IPOs, Mergers, Acquisitions &amp; Corporate Restructuring</w:t>
            </w:r>
          </w:p>
        </w:tc>
        <w:tc>
          <w:tcPr>
            <w:tcW w:w="600" w:type="pct"/>
            <w:vMerge w:val="restart"/>
            <w:vAlign w:val="center"/>
          </w:tcPr>
          <w:p w14:paraId="673371A3" w14:textId="77777777" w:rsidR="005F1527" w:rsidRPr="00260756" w:rsidRDefault="005F1527" w:rsidP="005F1527">
            <w:pPr>
              <w:rPr>
                <w:rFonts w:asciiTheme="minorBidi" w:hAnsiTheme="minorBidi"/>
                <w:b/>
                <w:bCs/>
                <w:color w:val="000000"/>
                <w:sz w:val="24"/>
                <w:szCs w:val="24"/>
              </w:rPr>
            </w:pPr>
          </w:p>
        </w:tc>
      </w:tr>
      <w:tr w:rsidR="00825CEB" w:rsidRPr="00260756" w14:paraId="75168544" w14:textId="77777777" w:rsidTr="00166D74">
        <w:trPr>
          <w:trHeight w:val="1407"/>
        </w:trPr>
        <w:tc>
          <w:tcPr>
            <w:tcW w:w="509" w:type="pct"/>
            <w:vMerge/>
          </w:tcPr>
          <w:p w14:paraId="409AD75D" w14:textId="77777777" w:rsidR="00825CEB" w:rsidRPr="00260756" w:rsidRDefault="00825CEB" w:rsidP="005F1527">
            <w:pPr>
              <w:jc w:val="center"/>
              <w:rPr>
                <w:rFonts w:asciiTheme="minorBidi" w:hAnsiTheme="minorBidi"/>
                <w:b/>
                <w:color w:val="000000" w:themeColor="text1"/>
                <w:sz w:val="24"/>
                <w:szCs w:val="24"/>
              </w:rPr>
            </w:pPr>
          </w:p>
        </w:tc>
        <w:tc>
          <w:tcPr>
            <w:tcW w:w="918" w:type="pct"/>
            <w:vMerge/>
          </w:tcPr>
          <w:p w14:paraId="0F44F3B0" w14:textId="77777777" w:rsidR="00825CEB" w:rsidRPr="00260756" w:rsidRDefault="00825CEB" w:rsidP="005F1527">
            <w:pPr>
              <w:rPr>
                <w:rFonts w:asciiTheme="minorBidi" w:hAnsiTheme="minorBidi"/>
                <w:b/>
                <w:sz w:val="24"/>
                <w:szCs w:val="24"/>
              </w:rPr>
            </w:pPr>
          </w:p>
        </w:tc>
        <w:tc>
          <w:tcPr>
            <w:tcW w:w="586" w:type="pct"/>
            <w:vMerge w:val="restart"/>
          </w:tcPr>
          <w:p w14:paraId="634565CD" w14:textId="29137291"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714" w:type="pct"/>
          </w:tcPr>
          <w:p w14:paraId="41D87DFF" w14:textId="7777777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-2</w:t>
            </w:r>
          </w:p>
          <w:p w14:paraId="785F5285" w14:textId="29EA2D3F"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672" w:type="pct"/>
          </w:tcPr>
          <w:p w14:paraId="503A8AFD" w14:textId="77777777" w:rsidR="00EE32D6" w:rsidRPr="00C10071" w:rsidRDefault="00EE32D6" w:rsidP="00EE32D6">
            <w:pPr>
              <w:spacing w:line="360" w:lineRule="auto"/>
              <w:rPr>
                <w:rFonts w:asciiTheme="minorBidi" w:hAnsiTheme="minorBidi"/>
                <w:b/>
                <w:bCs/>
                <w:sz w:val="24"/>
                <w:szCs w:val="24"/>
              </w:rPr>
            </w:pPr>
            <w:r w:rsidRPr="00C10071">
              <w:rPr>
                <w:rFonts w:asciiTheme="minorBidi" w:hAnsiTheme="minorBidi"/>
                <w:b/>
                <w:bCs/>
                <w:sz w:val="24"/>
                <w:szCs w:val="24"/>
              </w:rPr>
              <w:t xml:space="preserve">Valuation </w:t>
            </w:r>
          </w:p>
          <w:p w14:paraId="70F2F435" w14:textId="3B2E6050" w:rsidR="00EE32D6" w:rsidRPr="00B9162C" w:rsidRDefault="009F3E50" w:rsidP="00EE32D6">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Explain v</w:t>
            </w:r>
            <w:r w:rsidR="00EE32D6" w:rsidRPr="00B9162C">
              <w:rPr>
                <w:rFonts w:asciiTheme="minorBidi" w:hAnsiTheme="minorBidi"/>
                <w:sz w:val="24"/>
                <w:szCs w:val="24"/>
              </w:rPr>
              <w:t xml:space="preserve">aluation of a Company </w:t>
            </w:r>
          </w:p>
          <w:p w14:paraId="7BEDAB7A" w14:textId="228C8643" w:rsidR="00825CEB" w:rsidRPr="00EE32D6" w:rsidRDefault="00825CEB" w:rsidP="00EE32D6">
            <w:pPr>
              <w:spacing w:line="360" w:lineRule="auto"/>
              <w:rPr>
                <w:rFonts w:ascii="Times New Roman" w:hAnsi="Times New Roman" w:cs="Times New Roman"/>
                <w:sz w:val="24"/>
                <w:szCs w:val="24"/>
              </w:rPr>
            </w:pPr>
          </w:p>
        </w:tc>
        <w:tc>
          <w:tcPr>
            <w:tcW w:w="600" w:type="pct"/>
            <w:vMerge/>
            <w:vAlign w:val="center"/>
          </w:tcPr>
          <w:p w14:paraId="67D86E90" w14:textId="77777777" w:rsidR="00825CEB" w:rsidRPr="00260756" w:rsidRDefault="00825CEB" w:rsidP="005F1527">
            <w:pPr>
              <w:rPr>
                <w:rFonts w:asciiTheme="minorBidi" w:hAnsiTheme="minorBidi"/>
                <w:b/>
                <w:bCs/>
                <w:color w:val="000000"/>
                <w:sz w:val="24"/>
                <w:szCs w:val="24"/>
              </w:rPr>
            </w:pPr>
          </w:p>
        </w:tc>
      </w:tr>
      <w:tr w:rsidR="00825CEB" w:rsidRPr="00260756" w14:paraId="29CE496E" w14:textId="77777777" w:rsidTr="00166D74">
        <w:trPr>
          <w:trHeight w:val="1092"/>
        </w:trPr>
        <w:tc>
          <w:tcPr>
            <w:tcW w:w="509" w:type="pct"/>
            <w:vMerge/>
          </w:tcPr>
          <w:p w14:paraId="18C828D3" w14:textId="77777777" w:rsidR="00825CEB" w:rsidRPr="00260756" w:rsidRDefault="00825CEB" w:rsidP="005F1527">
            <w:pPr>
              <w:jc w:val="center"/>
              <w:rPr>
                <w:rFonts w:asciiTheme="minorBidi" w:hAnsiTheme="minorBidi"/>
                <w:b/>
                <w:color w:val="000000" w:themeColor="text1"/>
                <w:sz w:val="24"/>
                <w:szCs w:val="24"/>
              </w:rPr>
            </w:pPr>
          </w:p>
        </w:tc>
        <w:tc>
          <w:tcPr>
            <w:tcW w:w="918" w:type="pct"/>
            <w:vMerge/>
          </w:tcPr>
          <w:p w14:paraId="51D2F241" w14:textId="77777777" w:rsidR="00825CEB" w:rsidRPr="00260756" w:rsidRDefault="00825CEB" w:rsidP="005F1527">
            <w:pPr>
              <w:rPr>
                <w:rFonts w:asciiTheme="minorBidi" w:hAnsiTheme="minorBidi"/>
                <w:b/>
                <w:sz w:val="24"/>
                <w:szCs w:val="24"/>
              </w:rPr>
            </w:pPr>
          </w:p>
        </w:tc>
        <w:tc>
          <w:tcPr>
            <w:tcW w:w="586" w:type="pct"/>
            <w:vMerge/>
          </w:tcPr>
          <w:p w14:paraId="24A48C05" w14:textId="7777777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18C4340B" w14:textId="50E82925"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p w14:paraId="579C5E94" w14:textId="17D69F02"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672" w:type="pct"/>
          </w:tcPr>
          <w:p w14:paraId="42328CA2" w14:textId="583883D4" w:rsidR="00EE32D6" w:rsidRPr="00B9162C" w:rsidRDefault="009F3E50" w:rsidP="00EE32D6">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Explain m</w:t>
            </w:r>
            <w:r w:rsidR="00EE32D6" w:rsidRPr="00B9162C">
              <w:rPr>
                <w:rFonts w:asciiTheme="minorBidi" w:hAnsiTheme="minorBidi"/>
                <w:sz w:val="24"/>
                <w:szCs w:val="24"/>
              </w:rPr>
              <w:t xml:space="preserve">ethods of Valuation of Companies </w:t>
            </w:r>
          </w:p>
          <w:p w14:paraId="24E5278A" w14:textId="4A393730" w:rsidR="00825CEB" w:rsidRPr="00EE32D6" w:rsidRDefault="00825CEB" w:rsidP="00EE32D6">
            <w:pPr>
              <w:spacing w:line="360" w:lineRule="auto"/>
              <w:rPr>
                <w:rFonts w:asciiTheme="minorBidi" w:hAnsiTheme="minorBidi"/>
                <w:sz w:val="24"/>
                <w:szCs w:val="24"/>
              </w:rPr>
            </w:pPr>
          </w:p>
        </w:tc>
        <w:tc>
          <w:tcPr>
            <w:tcW w:w="600" w:type="pct"/>
            <w:vMerge/>
            <w:vAlign w:val="center"/>
          </w:tcPr>
          <w:p w14:paraId="062A8F76" w14:textId="77777777" w:rsidR="00825CEB" w:rsidRPr="00260756" w:rsidRDefault="00825CEB" w:rsidP="005F1527">
            <w:pPr>
              <w:rPr>
                <w:rFonts w:asciiTheme="minorBidi" w:hAnsiTheme="minorBidi"/>
                <w:b/>
                <w:bCs/>
                <w:color w:val="000000"/>
                <w:sz w:val="24"/>
                <w:szCs w:val="24"/>
              </w:rPr>
            </w:pPr>
          </w:p>
        </w:tc>
      </w:tr>
      <w:tr w:rsidR="00825CEB" w:rsidRPr="00260756" w14:paraId="7A94B91F" w14:textId="77777777" w:rsidTr="00166D74">
        <w:trPr>
          <w:trHeight w:val="2316"/>
        </w:trPr>
        <w:tc>
          <w:tcPr>
            <w:tcW w:w="509" w:type="pct"/>
            <w:vMerge/>
          </w:tcPr>
          <w:p w14:paraId="55A2FA25" w14:textId="77777777" w:rsidR="00825CEB" w:rsidRPr="00260756" w:rsidRDefault="00825CEB" w:rsidP="005F1527">
            <w:pPr>
              <w:jc w:val="center"/>
              <w:rPr>
                <w:rFonts w:asciiTheme="minorBidi" w:hAnsiTheme="minorBidi"/>
                <w:b/>
                <w:color w:val="000000" w:themeColor="text1"/>
                <w:sz w:val="24"/>
                <w:szCs w:val="24"/>
              </w:rPr>
            </w:pPr>
          </w:p>
        </w:tc>
        <w:tc>
          <w:tcPr>
            <w:tcW w:w="918" w:type="pct"/>
            <w:vMerge/>
          </w:tcPr>
          <w:p w14:paraId="68634E22" w14:textId="77777777" w:rsidR="00825CEB" w:rsidRPr="00260756" w:rsidRDefault="00825CEB" w:rsidP="005F1527">
            <w:pPr>
              <w:rPr>
                <w:rFonts w:asciiTheme="minorBidi" w:hAnsiTheme="minorBidi"/>
                <w:b/>
                <w:sz w:val="24"/>
                <w:szCs w:val="24"/>
              </w:rPr>
            </w:pPr>
          </w:p>
        </w:tc>
        <w:tc>
          <w:tcPr>
            <w:tcW w:w="586" w:type="pct"/>
            <w:vMerge w:val="restart"/>
          </w:tcPr>
          <w:p w14:paraId="44B94F62" w14:textId="46738A30"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714" w:type="pct"/>
          </w:tcPr>
          <w:p w14:paraId="1427450F" w14:textId="77B953E6"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35E87AEC" w14:textId="42DF745D" w:rsidR="00EE32D6" w:rsidRPr="00B9162C" w:rsidRDefault="009F3E50" w:rsidP="00B9162C">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Explain v</w:t>
            </w:r>
            <w:r w:rsidR="00EE32D6" w:rsidRPr="00B9162C">
              <w:rPr>
                <w:rFonts w:asciiTheme="minorBidi" w:hAnsiTheme="minorBidi"/>
                <w:sz w:val="24"/>
                <w:szCs w:val="24"/>
              </w:rPr>
              <w:t>aluation Process</w:t>
            </w:r>
          </w:p>
          <w:p w14:paraId="1FB55AB7" w14:textId="1E17DAA5" w:rsidR="00EE32D6" w:rsidRPr="00B9162C" w:rsidRDefault="009F3E50" w:rsidP="00B9162C">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Apply v</w:t>
            </w:r>
            <w:r w:rsidR="00EE32D6" w:rsidRPr="00B9162C">
              <w:rPr>
                <w:rFonts w:asciiTheme="minorBidi" w:hAnsiTheme="minorBidi"/>
                <w:sz w:val="24"/>
                <w:szCs w:val="24"/>
              </w:rPr>
              <w:t>aluation of the company as a Standalone business</w:t>
            </w:r>
          </w:p>
          <w:p w14:paraId="41911DDA" w14:textId="669FB338" w:rsidR="001A789A" w:rsidRPr="00B9162C" w:rsidRDefault="001A789A" w:rsidP="001A789A">
            <w:pPr>
              <w:spacing w:line="360" w:lineRule="auto"/>
              <w:ind w:left="360"/>
              <w:rPr>
                <w:rFonts w:asciiTheme="minorBidi" w:hAnsiTheme="minorBidi"/>
                <w:sz w:val="24"/>
                <w:szCs w:val="24"/>
              </w:rPr>
            </w:pPr>
          </w:p>
        </w:tc>
        <w:tc>
          <w:tcPr>
            <w:tcW w:w="600" w:type="pct"/>
            <w:vMerge/>
            <w:vAlign w:val="center"/>
          </w:tcPr>
          <w:p w14:paraId="77330005" w14:textId="77777777" w:rsidR="00825CEB" w:rsidRPr="00260756" w:rsidRDefault="00825CEB" w:rsidP="005F1527">
            <w:pPr>
              <w:rPr>
                <w:rFonts w:asciiTheme="minorBidi" w:hAnsiTheme="minorBidi"/>
                <w:b/>
                <w:bCs/>
                <w:color w:val="000000"/>
                <w:sz w:val="24"/>
                <w:szCs w:val="24"/>
              </w:rPr>
            </w:pPr>
          </w:p>
        </w:tc>
      </w:tr>
      <w:tr w:rsidR="00825CEB" w:rsidRPr="00260756" w14:paraId="283BA06D" w14:textId="77777777" w:rsidTr="00166D74">
        <w:trPr>
          <w:trHeight w:val="1744"/>
        </w:trPr>
        <w:tc>
          <w:tcPr>
            <w:tcW w:w="509" w:type="pct"/>
            <w:vMerge/>
          </w:tcPr>
          <w:p w14:paraId="40EB1C62" w14:textId="77777777" w:rsidR="00825CEB" w:rsidRPr="00260756" w:rsidRDefault="00825CEB" w:rsidP="005F1527">
            <w:pPr>
              <w:jc w:val="center"/>
              <w:rPr>
                <w:rFonts w:asciiTheme="minorBidi" w:hAnsiTheme="minorBidi"/>
                <w:b/>
                <w:color w:val="000000" w:themeColor="text1"/>
                <w:sz w:val="24"/>
                <w:szCs w:val="24"/>
              </w:rPr>
            </w:pPr>
          </w:p>
        </w:tc>
        <w:tc>
          <w:tcPr>
            <w:tcW w:w="918" w:type="pct"/>
            <w:vMerge/>
          </w:tcPr>
          <w:p w14:paraId="16ACAD80" w14:textId="77777777" w:rsidR="00825CEB" w:rsidRPr="00260756" w:rsidRDefault="00825CEB" w:rsidP="005F1527">
            <w:pPr>
              <w:rPr>
                <w:rFonts w:asciiTheme="minorBidi" w:hAnsiTheme="minorBidi"/>
                <w:b/>
                <w:sz w:val="24"/>
                <w:szCs w:val="24"/>
              </w:rPr>
            </w:pPr>
          </w:p>
        </w:tc>
        <w:tc>
          <w:tcPr>
            <w:tcW w:w="586" w:type="pct"/>
            <w:vMerge/>
          </w:tcPr>
          <w:p w14:paraId="7988CF6E" w14:textId="7EB807C9"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108A9730" w14:textId="7C6B6844"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2FD6D964" w14:textId="752A42FC" w:rsidR="001A789A" w:rsidRPr="00EE32D6" w:rsidRDefault="009F3E50" w:rsidP="00B9162C">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Apply v</w:t>
            </w:r>
            <w:r w:rsidR="00EE32D6" w:rsidRPr="00B9162C">
              <w:rPr>
                <w:rFonts w:asciiTheme="minorBidi" w:hAnsiTheme="minorBidi"/>
                <w:sz w:val="24"/>
                <w:szCs w:val="24"/>
              </w:rPr>
              <w:t>aluation of the company as an integrated business</w:t>
            </w:r>
          </w:p>
        </w:tc>
        <w:tc>
          <w:tcPr>
            <w:tcW w:w="600" w:type="pct"/>
            <w:vMerge/>
            <w:vAlign w:val="center"/>
          </w:tcPr>
          <w:p w14:paraId="605E99B5" w14:textId="77777777" w:rsidR="00825CEB" w:rsidRPr="00260756" w:rsidRDefault="00825CEB" w:rsidP="005F1527">
            <w:pPr>
              <w:rPr>
                <w:rFonts w:asciiTheme="minorBidi" w:hAnsiTheme="minorBidi"/>
                <w:b/>
                <w:bCs/>
                <w:color w:val="000000"/>
                <w:sz w:val="24"/>
                <w:szCs w:val="24"/>
              </w:rPr>
            </w:pPr>
          </w:p>
        </w:tc>
      </w:tr>
      <w:tr w:rsidR="00825CEB" w:rsidRPr="00260756" w14:paraId="26F81348" w14:textId="77777777" w:rsidTr="00166D74">
        <w:trPr>
          <w:trHeight w:val="1740"/>
        </w:trPr>
        <w:tc>
          <w:tcPr>
            <w:tcW w:w="509" w:type="pct"/>
            <w:vMerge/>
          </w:tcPr>
          <w:p w14:paraId="0EA4EC69" w14:textId="77777777" w:rsidR="00825CEB" w:rsidRPr="00260756" w:rsidRDefault="00825CEB" w:rsidP="005F1527">
            <w:pPr>
              <w:jc w:val="center"/>
              <w:rPr>
                <w:rFonts w:asciiTheme="minorBidi" w:hAnsiTheme="minorBidi"/>
                <w:b/>
                <w:color w:val="000000" w:themeColor="text1"/>
                <w:sz w:val="24"/>
                <w:szCs w:val="24"/>
              </w:rPr>
            </w:pPr>
          </w:p>
        </w:tc>
        <w:tc>
          <w:tcPr>
            <w:tcW w:w="918" w:type="pct"/>
            <w:vMerge/>
          </w:tcPr>
          <w:p w14:paraId="680E23AD" w14:textId="77777777" w:rsidR="00825CEB" w:rsidRPr="00260756" w:rsidRDefault="00825CEB" w:rsidP="005F1527">
            <w:pPr>
              <w:rPr>
                <w:rFonts w:asciiTheme="minorBidi" w:hAnsiTheme="minorBidi"/>
                <w:b/>
                <w:sz w:val="24"/>
                <w:szCs w:val="24"/>
              </w:rPr>
            </w:pPr>
          </w:p>
        </w:tc>
        <w:tc>
          <w:tcPr>
            <w:tcW w:w="586" w:type="pct"/>
            <w:vMerge w:val="restart"/>
          </w:tcPr>
          <w:p w14:paraId="017B9225" w14:textId="38828279"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714" w:type="pct"/>
          </w:tcPr>
          <w:p w14:paraId="7CA2574D" w14:textId="0D4AD25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653210F8" w14:textId="4D5B5C62" w:rsidR="00EE32D6" w:rsidRPr="00B9162C" w:rsidRDefault="009F3E50" w:rsidP="00B9162C">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Explain c</w:t>
            </w:r>
            <w:r w:rsidR="00EE32D6" w:rsidRPr="00B9162C">
              <w:rPr>
                <w:rFonts w:asciiTheme="minorBidi" w:hAnsiTheme="minorBidi"/>
                <w:sz w:val="24"/>
                <w:szCs w:val="24"/>
              </w:rPr>
              <w:t>omparable Company Analysis for valuation of equity</w:t>
            </w:r>
          </w:p>
          <w:p w14:paraId="4CC1F414" w14:textId="0E44D1DE" w:rsidR="00EE32D6" w:rsidRPr="00B9162C" w:rsidRDefault="009F3E50" w:rsidP="00B9162C">
            <w:pPr>
              <w:pStyle w:val="ListParagraph"/>
              <w:numPr>
                <w:ilvl w:val="0"/>
                <w:numId w:val="70"/>
              </w:numPr>
              <w:spacing w:line="360" w:lineRule="auto"/>
              <w:rPr>
                <w:rFonts w:asciiTheme="minorBidi" w:hAnsiTheme="minorBidi"/>
                <w:sz w:val="24"/>
                <w:szCs w:val="24"/>
              </w:rPr>
            </w:pPr>
            <w:r>
              <w:rPr>
                <w:rFonts w:asciiTheme="minorBidi" w:hAnsiTheme="minorBidi"/>
                <w:sz w:val="24"/>
                <w:szCs w:val="24"/>
              </w:rPr>
              <w:t xml:space="preserve">Explain </w:t>
            </w:r>
            <w:r w:rsidR="00EE32D6" w:rsidRPr="00B9162C">
              <w:rPr>
                <w:rFonts w:asciiTheme="minorBidi" w:hAnsiTheme="minorBidi"/>
                <w:sz w:val="24"/>
                <w:szCs w:val="24"/>
              </w:rPr>
              <w:t>P/E Ratio, P/B Ratio, P/S Ratio, P/C Ratio, P/EBITDA</w:t>
            </w:r>
          </w:p>
          <w:p w14:paraId="7AFC1836" w14:textId="7F4199CD" w:rsidR="00825CEB" w:rsidRPr="00EE32D6" w:rsidRDefault="00825CEB" w:rsidP="00EE32D6">
            <w:pPr>
              <w:spacing w:line="360" w:lineRule="auto"/>
              <w:ind w:left="360"/>
              <w:rPr>
                <w:rFonts w:ascii="Times New Roman" w:hAnsi="Times New Roman" w:cs="Times New Roman"/>
                <w:sz w:val="24"/>
                <w:szCs w:val="24"/>
              </w:rPr>
            </w:pPr>
          </w:p>
        </w:tc>
        <w:tc>
          <w:tcPr>
            <w:tcW w:w="600" w:type="pct"/>
            <w:vMerge/>
            <w:vAlign w:val="center"/>
          </w:tcPr>
          <w:p w14:paraId="3439C2EF" w14:textId="77777777" w:rsidR="00825CEB" w:rsidRPr="00260756" w:rsidRDefault="00825CEB" w:rsidP="005F1527">
            <w:pPr>
              <w:rPr>
                <w:rFonts w:asciiTheme="minorBidi" w:hAnsiTheme="minorBidi"/>
                <w:b/>
                <w:bCs/>
                <w:color w:val="000000"/>
                <w:sz w:val="24"/>
                <w:szCs w:val="24"/>
              </w:rPr>
            </w:pPr>
          </w:p>
        </w:tc>
      </w:tr>
      <w:tr w:rsidR="00825CEB" w:rsidRPr="00260756" w14:paraId="3F4CBE15" w14:textId="77777777" w:rsidTr="00166D74">
        <w:trPr>
          <w:trHeight w:val="1614"/>
        </w:trPr>
        <w:tc>
          <w:tcPr>
            <w:tcW w:w="509" w:type="pct"/>
            <w:vMerge/>
          </w:tcPr>
          <w:p w14:paraId="0D373409" w14:textId="77777777" w:rsidR="00825CEB" w:rsidRPr="00260756" w:rsidRDefault="00825CEB" w:rsidP="005F1527">
            <w:pPr>
              <w:jc w:val="center"/>
              <w:rPr>
                <w:rFonts w:asciiTheme="minorBidi" w:hAnsiTheme="minorBidi"/>
                <w:b/>
                <w:color w:val="000000" w:themeColor="text1"/>
                <w:sz w:val="24"/>
                <w:szCs w:val="24"/>
              </w:rPr>
            </w:pPr>
          </w:p>
        </w:tc>
        <w:tc>
          <w:tcPr>
            <w:tcW w:w="918" w:type="pct"/>
            <w:vMerge/>
          </w:tcPr>
          <w:p w14:paraId="19D3EBA7" w14:textId="77777777" w:rsidR="00825CEB" w:rsidRPr="00260756" w:rsidRDefault="00825CEB" w:rsidP="005F1527">
            <w:pPr>
              <w:rPr>
                <w:rFonts w:asciiTheme="minorBidi" w:hAnsiTheme="minorBidi"/>
                <w:b/>
                <w:sz w:val="24"/>
                <w:szCs w:val="24"/>
              </w:rPr>
            </w:pPr>
          </w:p>
        </w:tc>
        <w:tc>
          <w:tcPr>
            <w:tcW w:w="586" w:type="pct"/>
            <w:vMerge/>
          </w:tcPr>
          <w:p w14:paraId="720429DA" w14:textId="77777777"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24C67547" w14:textId="2BDB024D" w:rsidR="00825CEB" w:rsidRPr="00260756" w:rsidRDefault="00825CEB"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245E90EB" w14:textId="08023A9E" w:rsidR="00EE32D6" w:rsidRPr="00C10071" w:rsidRDefault="009F3E50" w:rsidP="00EE32D6">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w:t>
            </w:r>
            <w:r w:rsidR="00EE32D6" w:rsidRPr="00C10071">
              <w:rPr>
                <w:rFonts w:asciiTheme="minorBidi" w:hAnsiTheme="minorBidi"/>
                <w:sz w:val="24"/>
                <w:szCs w:val="24"/>
              </w:rPr>
              <w:t xml:space="preserve"> application to Local IPOs during 2020- 2022 in Pakistan </w:t>
            </w:r>
          </w:p>
          <w:p w14:paraId="6C8DD99D" w14:textId="09E3C075" w:rsidR="00825CEB" w:rsidRPr="00EE32D6" w:rsidRDefault="00825CEB" w:rsidP="00EE32D6">
            <w:pPr>
              <w:spacing w:line="360" w:lineRule="auto"/>
              <w:rPr>
                <w:rFonts w:asciiTheme="minorBidi" w:hAnsiTheme="minorBidi"/>
                <w:sz w:val="24"/>
                <w:szCs w:val="24"/>
              </w:rPr>
            </w:pPr>
          </w:p>
        </w:tc>
        <w:tc>
          <w:tcPr>
            <w:tcW w:w="600" w:type="pct"/>
            <w:vMerge/>
            <w:vAlign w:val="center"/>
          </w:tcPr>
          <w:p w14:paraId="18E25E6A" w14:textId="77777777" w:rsidR="00825CEB" w:rsidRPr="00260756" w:rsidRDefault="00825CEB" w:rsidP="005F1527">
            <w:pPr>
              <w:rPr>
                <w:rFonts w:asciiTheme="minorBidi" w:hAnsiTheme="minorBidi"/>
                <w:b/>
                <w:bCs/>
                <w:color w:val="000000"/>
                <w:sz w:val="24"/>
                <w:szCs w:val="24"/>
              </w:rPr>
            </w:pPr>
          </w:p>
        </w:tc>
      </w:tr>
      <w:tr w:rsidR="009E1664" w:rsidRPr="00260756" w14:paraId="69491633" w14:textId="77777777" w:rsidTr="00166D74">
        <w:trPr>
          <w:trHeight w:val="1110"/>
        </w:trPr>
        <w:tc>
          <w:tcPr>
            <w:tcW w:w="509" w:type="pct"/>
            <w:vMerge/>
          </w:tcPr>
          <w:p w14:paraId="153E22F2" w14:textId="77777777" w:rsidR="009E1664" w:rsidRPr="00260756" w:rsidRDefault="009E1664" w:rsidP="005F1527">
            <w:pPr>
              <w:jc w:val="center"/>
              <w:rPr>
                <w:rFonts w:asciiTheme="minorBidi" w:hAnsiTheme="minorBidi"/>
                <w:b/>
                <w:color w:val="000000" w:themeColor="text1"/>
                <w:sz w:val="24"/>
                <w:szCs w:val="24"/>
              </w:rPr>
            </w:pPr>
          </w:p>
        </w:tc>
        <w:tc>
          <w:tcPr>
            <w:tcW w:w="918" w:type="pct"/>
            <w:vMerge/>
          </w:tcPr>
          <w:p w14:paraId="0BCF49C0" w14:textId="77777777" w:rsidR="009E1664" w:rsidRPr="00260756" w:rsidRDefault="009E1664" w:rsidP="005F1527">
            <w:pPr>
              <w:rPr>
                <w:rFonts w:asciiTheme="minorBidi" w:hAnsiTheme="minorBidi"/>
                <w:b/>
                <w:sz w:val="24"/>
                <w:szCs w:val="24"/>
              </w:rPr>
            </w:pPr>
          </w:p>
        </w:tc>
        <w:tc>
          <w:tcPr>
            <w:tcW w:w="586" w:type="pct"/>
          </w:tcPr>
          <w:p w14:paraId="2A4D0831" w14:textId="747E01D5"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714" w:type="pct"/>
          </w:tcPr>
          <w:p w14:paraId="6840178A" w14:textId="6712F5EE" w:rsidR="009E1664" w:rsidRPr="00260756" w:rsidRDefault="009E1664"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00EE32D6">
              <w:rPr>
                <w:rStyle w:val="MSGENFONTSTYLENAMETEMPLATEROLENUMBERMSGENFONTSTYLENAMEBYROLETEXT2MSGENFONTSTYLEMODIFERNOTBOLD"/>
                <w:rFonts w:asciiTheme="minorBidi" w:hAnsiTheme="minorBidi" w:cstheme="minorBidi"/>
                <w:color w:val="000000" w:themeColor="text1"/>
                <w:sz w:val="24"/>
                <w:szCs w:val="24"/>
              </w:rPr>
              <w:t>3</w:t>
            </w:r>
          </w:p>
        </w:tc>
        <w:tc>
          <w:tcPr>
            <w:tcW w:w="1672" w:type="pct"/>
          </w:tcPr>
          <w:p w14:paraId="7DD3FDDE" w14:textId="4765B85D" w:rsidR="00592324" w:rsidRPr="00CF626A" w:rsidRDefault="00EE32D6" w:rsidP="00C10071">
            <w:pPr>
              <w:pStyle w:val="ListParagraph"/>
              <w:numPr>
                <w:ilvl w:val="0"/>
                <w:numId w:val="80"/>
              </w:numPr>
              <w:spacing w:line="360" w:lineRule="auto"/>
              <w:rPr>
                <w:rFonts w:ascii="Times New Roman" w:hAnsi="Times New Roman" w:cs="Times New Roman"/>
                <w:sz w:val="24"/>
                <w:szCs w:val="24"/>
              </w:rPr>
            </w:pPr>
            <w:r w:rsidRPr="00C10071">
              <w:rPr>
                <w:rFonts w:asciiTheme="minorBidi" w:hAnsiTheme="minorBidi"/>
                <w:sz w:val="24"/>
                <w:szCs w:val="24"/>
              </w:rPr>
              <w:t>Mock Exam</w:t>
            </w:r>
            <w:r>
              <w:rPr>
                <w:rFonts w:ascii="Times New Roman" w:hAnsi="Times New Roman" w:cs="Times New Roman"/>
              </w:rPr>
              <w:t xml:space="preserve"> </w:t>
            </w:r>
          </w:p>
        </w:tc>
        <w:tc>
          <w:tcPr>
            <w:tcW w:w="600" w:type="pct"/>
            <w:vMerge/>
            <w:vAlign w:val="center"/>
          </w:tcPr>
          <w:p w14:paraId="48BF2DB3" w14:textId="77777777" w:rsidR="009E1664" w:rsidRPr="00260756" w:rsidRDefault="009E1664" w:rsidP="005F1527">
            <w:pPr>
              <w:rPr>
                <w:rFonts w:asciiTheme="minorBidi" w:hAnsiTheme="minorBidi"/>
                <w:b/>
                <w:bCs/>
                <w:color w:val="000000"/>
                <w:sz w:val="24"/>
                <w:szCs w:val="24"/>
              </w:rPr>
            </w:pPr>
          </w:p>
        </w:tc>
      </w:tr>
      <w:tr w:rsidR="00783289" w:rsidRPr="00260756" w14:paraId="08AC487C" w14:textId="77777777" w:rsidTr="00166D74">
        <w:trPr>
          <w:trHeight w:val="750"/>
        </w:trPr>
        <w:tc>
          <w:tcPr>
            <w:tcW w:w="509" w:type="pct"/>
            <w:vMerge w:val="restart"/>
          </w:tcPr>
          <w:p w14:paraId="168AF278" w14:textId="0703B664" w:rsidR="00783289" w:rsidRPr="00260756" w:rsidRDefault="00783289" w:rsidP="00783289">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18" w:type="pct"/>
            <w:vMerge w:val="restart"/>
          </w:tcPr>
          <w:p w14:paraId="6B84A4C2" w14:textId="121FCD98" w:rsidR="00783289" w:rsidRPr="00260756" w:rsidRDefault="00D16B40" w:rsidP="00783289">
            <w:pPr>
              <w:rPr>
                <w:rFonts w:asciiTheme="minorBidi" w:hAnsiTheme="minorBidi"/>
                <w:b/>
                <w:sz w:val="24"/>
                <w:szCs w:val="24"/>
              </w:rPr>
            </w:pPr>
            <w:r>
              <w:rPr>
                <w:rFonts w:asciiTheme="minorBidi" w:hAnsiTheme="minorBidi"/>
                <w:b/>
                <w:sz w:val="24"/>
                <w:szCs w:val="24"/>
              </w:rPr>
              <w:t xml:space="preserve">Valuation of Companies </w:t>
            </w:r>
          </w:p>
        </w:tc>
        <w:tc>
          <w:tcPr>
            <w:tcW w:w="586" w:type="pct"/>
            <w:vMerge w:val="restart"/>
          </w:tcPr>
          <w:p w14:paraId="5AB18509" w14:textId="785A07AE"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714" w:type="pct"/>
          </w:tcPr>
          <w:p w14:paraId="67498D19" w14:textId="7791F22C"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13C6F576" w14:textId="7C770B89" w:rsidR="00783289" w:rsidRPr="001A789A"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&amp; apply v</w:t>
            </w:r>
            <w:r w:rsidR="00783289" w:rsidRPr="00C10071">
              <w:rPr>
                <w:rFonts w:asciiTheme="minorBidi" w:hAnsiTheme="minorBidi"/>
                <w:sz w:val="24"/>
                <w:szCs w:val="24"/>
              </w:rPr>
              <w:t>aluation of Company using EV/Sales Ratio, EV/ EBITDA Ratio, EV/Cash flow Ratio</w:t>
            </w:r>
          </w:p>
          <w:p w14:paraId="52C35CD3" w14:textId="5C4A8C26" w:rsidR="00783289" w:rsidRPr="00C10071"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&amp; apply v</w:t>
            </w:r>
            <w:r w:rsidR="00783289" w:rsidRPr="00C10071">
              <w:rPr>
                <w:rFonts w:asciiTheme="minorBidi" w:hAnsiTheme="minorBidi"/>
                <w:sz w:val="24"/>
                <w:szCs w:val="24"/>
              </w:rPr>
              <w:t xml:space="preserve">aluation of Multi-business Company </w:t>
            </w:r>
          </w:p>
          <w:p w14:paraId="0BB6E854" w14:textId="52255CD0" w:rsidR="00783289" w:rsidRPr="00CF626A" w:rsidRDefault="00783289" w:rsidP="00783289">
            <w:pPr>
              <w:pStyle w:val="ListParagraph"/>
              <w:spacing w:line="360" w:lineRule="auto"/>
              <w:ind w:left="1440"/>
              <w:rPr>
                <w:rFonts w:ascii="Times New Roman" w:hAnsi="Times New Roman" w:cs="Times New Roman"/>
                <w:sz w:val="24"/>
                <w:szCs w:val="24"/>
              </w:rPr>
            </w:pPr>
          </w:p>
        </w:tc>
        <w:tc>
          <w:tcPr>
            <w:tcW w:w="600" w:type="pct"/>
            <w:vMerge w:val="restart"/>
            <w:vAlign w:val="center"/>
          </w:tcPr>
          <w:p w14:paraId="719BF80E" w14:textId="77777777" w:rsidR="00783289" w:rsidRPr="00260756" w:rsidRDefault="00783289" w:rsidP="00783289">
            <w:pPr>
              <w:pStyle w:val="ListParagraph"/>
              <w:ind w:left="521"/>
              <w:rPr>
                <w:rFonts w:asciiTheme="minorBidi" w:hAnsiTheme="minorBidi"/>
                <w:b/>
                <w:bCs/>
                <w:color w:val="000000"/>
                <w:sz w:val="24"/>
                <w:szCs w:val="24"/>
              </w:rPr>
            </w:pPr>
          </w:p>
          <w:p w14:paraId="02FB95BE" w14:textId="77777777" w:rsidR="00783289" w:rsidRPr="00260756" w:rsidRDefault="00783289" w:rsidP="00783289">
            <w:pPr>
              <w:rPr>
                <w:rFonts w:asciiTheme="minorBidi" w:hAnsiTheme="minorBidi"/>
                <w:b/>
                <w:bCs/>
                <w:color w:val="000000"/>
                <w:sz w:val="24"/>
                <w:szCs w:val="24"/>
              </w:rPr>
            </w:pPr>
          </w:p>
        </w:tc>
      </w:tr>
      <w:tr w:rsidR="00783289" w:rsidRPr="00260756" w14:paraId="4BA76846" w14:textId="77777777" w:rsidTr="00166D74">
        <w:trPr>
          <w:trHeight w:val="1110"/>
        </w:trPr>
        <w:tc>
          <w:tcPr>
            <w:tcW w:w="509" w:type="pct"/>
            <w:vMerge/>
          </w:tcPr>
          <w:p w14:paraId="77EEC3BB" w14:textId="77777777" w:rsidR="00783289" w:rsidRPr="00260756" w:rsidRDefault="00783289" w:rsidP="00783289">
            <w:pPr>
              <w:jc w:val="center"/>
              <w:rPr>
                <w:rFonts w:asciiTheme="minorBidi" w:hAnsiTheme="minorBidi"/>
                <w:b/>
                <w:sz w:val="24"/>
                <w:szCs w:val="24"/>
              </w:rPr>
            </w:pPr>
          </w:p>
        </w:tc>
        <w:tc>
          <w:tcPr>
            <w:tcW w:w="918" w:type="pct"/>
            <w:vMerge/>
          </w:tcPr>
          <w:p w14:paraId="1DD7D4F9" w14:textId="77777777" w:rsidR="00783289" w:rsidRPr="00260756" w:rsidRDefault="00783289" w:rsidP="00783289">
            <w:pPr>
              <w:rPr>
                <w:rFonts w:asciiTheme="minorBidi" w:hAnsiTheme="minorBidi"/>
                <w:b/>
                <w:color w:val="000000" w:themeColor="text1"/>
                <w:sz w:val="24"/>
                <w:szCs w:val="24"/>
              </w:rPr>
            </w:pPr>
          </w:p>
        </w:tc>
        <w:tc>
          <w:tcPr>
            <w:tcW w:w="586" w:type="pct"/>
            <w:vMerge/>
          </w:tcPr>
          <w:p w14:paraId="7C1207A1"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5ABBAE03" w14:textId="6D7677A8"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45917EB8" w14:textId="3CD20237" w:rsidR="00783289" w:rsidRPr="00C10071"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&amp; apply v</w:t>
            </w:r>
            <w:r w:rsidR="00783289" w:rsidRPr="00C10071">
              <w:rPr>
                <w:rFonts w:asciiTheme="minorBidi" w:hAnsiTheme="minorBidi"/>
                <w:sz w:val="24"/>
                <w:szCs w:val="24"/>
              </w:rPr>
              <w:t>aluation using a dividend-based Model.</w:t>
            </w:r>
          </w:p>
          <w:p w14:paraId="79B7298A" w14:textId="72410B0D" w:rsidR="00783289" w:rsidRPr="00C10071"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Constant Growth Model</w:t>
            </w:r>
          </w:p>
          <w:p w14:paraId="6D0F931C" w14:textId="351A2DDE" w:rsidR="00783289" w:rsidRPr="00B21C9C" w:rsidRDefault="009F3E50" w:rsidP="00B21C9C">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Phased Growth Model</w:t>
            </w:r>
          </w:p>
        </w:tc>
        <w:tc>
          <w:tcPr>
            <w:tcW w:w="600" w:type="pct"/>
            <w:vMerge/>
            <w:vAlign w:val="center"/>
          </w:tcPr>
          <w:p w14:paraId="098B9A34" w14:textId="77777777" w:rsidR="00783289" w:rsidRPr="00260756" w:rsidRDefault="00783289" w:rsidP="00783289">
            <w:pPr>
              <w:pStyle w:val="ListParagraph"/>
              <w:ind w:left="521"/>
              <w:rPr>
                <w:rFonts w:asciiTheme="minorBidi" w:hAnsiTheme="minorBidi"/>
                <w:b/>
                <w:bCs/>
                <w:color w:val="000000"/>
                <w:sz w:val="24"/>
                <w:szCs w:val="24"/>
              </w:rPr>
            </w:pPr>
          </w:p>
        </w:tc>
      </w:tr>
      <w:tr w:rsidR="00783289" w:rsidRPr="00260756" w14:paraId="333BA06E" w14:textId="77777777" w:rsidTr="00166D74">
        <w:trPr>
          <w:trHeight w:val="2388"/>
        </w:trPr>
        <w:tc>
          <w:tcPr>
            <w:tcW w:w="509" w:type="pct"/>
            <w:vMerge/>
          </w:tcPr>
          <w:p w14:paraId="5502D407"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688CFAA4" w14:textId="77777777" w:rsidR="00783289" w:rsidRPr="00260756" w:rsidRDefault="00783289" w:rsidP="00783289">
            <w:pPr>
              <w:rPr>
                <w:rFonts w:asciiTheme="minorBidi" w:hAnsiTheme="minorBidi"/>
                <w:b/>
                <w:sz w:val="24"/>
                <w:szCs w:val="24"/>
              </w:rPr>
            </w:pPr>
          </w:p>
        </w:tc>
        <w:tc>
          <w:tcPr>
            <w:tcW w:w="586" w:type="pct"/>
            <w:vMerge w:val="restart"/>
          </w:tcPr>
          <w:p w14:paraId="03784737" w14:textId="74C45133"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714" w:type="pct"/>
          </w:tcPr>
          <w:p w14:paraId="3850B018" w14:textId="100387A1"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3FC00843" w14:textId="1A0B9BDC" w:rsidR="00783289" w:rsidRPr="00C10071"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&amp; apply e</w:t>
            </w:r>
            <w:r w:rsidR="00783289" w:rsidRPr="00C10071">
              <w:rPr>
                <w:rFonts w:asciiTheme="minorBidi" w:hAnsiTheme="minorBidi"/>
                <w:sz w:val="24"/>
                <w:szCs w:val="24"/>
              </w:rPr>
              <w:t>stimation of Growth using various techniques</w:t>
            </w:r>
          </w:p>
          <w:p w14:paraId="0A805B85" w14:textId="3D64B87D" w:rsidR="00783289" w:rsidRPr="00B21C9C" w:rsidRDefault="009F3E50" w:rsidP="00B21C9C">
            <w:pPr>
              <w:pStyle w:val="ListParagraph"/>
              <w:widowControl w:val="0"/>
              <w:numPr>
                <w:ilvl w:val="0"/>
                <w:numId w:val="80"/>
              </w:numPr>
              <w:spacing w:after="160" w:line="259" w:lineRule="auto"/>
              <w:rPr>
                <w:rFonts w:asciiTheme="minorBidi" w:hAnsiTheme="minorBidi"/>
                <w:sz w:val="24"/>
                <w:szCs w:val="24"/>
              </w:rPr>
            </w:pPr>
            <w:r>
              <w:rPr>
                <w:rFonts w:asciiTheme="minorBidi" w:hAnsiTheme="minorBidi"/>
                <w:sz w:val="24"/>
                <w:szCs w:val="24"/>
              </w:rPr>
              <w:t>Explain &amp; apply v</w:t>
            </w:r>
            <w:r w:rsidR="00783289" w:rsidRPr="00C10071">
              <w:rPr>
                <w:rFonts w:asciiTheme="minorBidi" w:hAnsiTheme="minorBidi"/>
                <w:sz w:val="24"/>
                <w:szCs w:val="24"/>
              </w:rPr>
              <w:t>aluation using precedent transaction Model</w:t>
            </w:r>
          </w:p>
        </w:tc>
        <w:tc>
          <w:tcPr>
            <w:tcW w:w="600" w:type="pct"/>
            <w:vMerge/>
            <w:vAlign w:val="center"/>
          </w:tcPr>
          <w:p w14:paraId="7943A5C6" w14:textId="77777777" w:rsidR="00783289" w:rsidRPr="00260756" w:rsidRDefault="00783289" w:rsidP="00783289">
            <w:pPr>
              <w:rPr>
                <w:rFonts w:asciiTheme="minorBidi" w:hAnsiTheme="minorBidi"/>
                <w:b/>
                <w:bCs/>
                <w:color w:val="000000"/>
                <w:sz w:val="24"/>
                <w:szCs w:val="24"/>
              </w:rPr>
            </w:pPr>
          </w:p>
        </w:tc>
      </w:tr>
      <w:tr w:rsidR="00783289" w:rsidRPr="00260756" w14:paraId="1253E98C" w14:textId="77777777" w:rsidTr="00166D74">
        <w:trPr>
          <w:trHeight w:val="1092"/>
        </w:trPr>
        <w:tc>
          <w:tcPr>
            <w:tcW w:w="509" w:type="pct"/>
            <w:vMerge/>
          </w:tcPr>
          <w:p w14:paraId="41C554FE"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4A5A6F63" w14:textId="77777777" w:rsidR="00783289" w:rsidRPr="00260756" w:rsidRDefault="00783289" w:rsidP="00783289">
            <w:pPr>
              <w:rPr>
                <w:rFonts w:asciiTheme="minorBidi" w:hAnsiTheme="minorBidi"/>
                <w:b/>
                <w:sz w:val="24"/>
                <w:szCs w:val="24"/>
              </w:rPr>
            </w:pPr>
          </w:p>
        </w:tc>
        <w:tc>
          <w:tcPr>
            <w:tcW w:w="586" w:type="pct"/>
            <w:vMerge/>
          </w:tcPr>
          <w:p w14:paraId="0A701504"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08E2EB16" w14:textId="43C7A616"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04615A0D" w14:textId="6B5FE917" w:rsidR="00783289" w:rsidRPr="00CF626A"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Cash-based Models for valuation of a company/equity</w:t>
            </w:r>
          </w:p>
        </w:tc>
        <w:tc>
          <w:tcPr>
            <w:tcW w:w="600" w:type="pct"/>
            <w:vMerge/>
            <w:vAlign w:val="center"/>
          </w:tcPr>
          <w:p w14:paraId="25C85AE6" w14:textId="77777777" w:rsidR="00783289" w:rsidRPr="00260756" w:rsidRDefault="00783289" w:rsidP="00783289">
            <w:pPr>
              <w:rPr>
                <w:rFonts w:asciiTheme="minorBidi" w:hAnsiTheme="minorBidi"/>
                <w:b/>
                <w:bCs/>
                <w:color w:val="000000"/>
                <w:sz w:val="24"/>
                <w:szCs w:val="24"/>
              </w:rPr>
            </w:pPr>
          </w:p>
        </w:tc>
      </w:tr>
      <w:tr w:rsidR="00783289" w:rsidRPr="00260756" w14:paraId="2A2FF9C2" w14:textId="77777777" w:rsidTr="00166D74">
        <w:trPr>
          <w:trHeight w:val="1740"/>
        </w:trPr>
        <w:tc>
          <w:tcPr>
            <w:tcW w:w="509" w:type="pct"/>
            <w:vMerge/>
          </w:tcPr>
          <w:p w14:paraId="178F0423"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649E7961" w14:textId="77777777" w:rsidR="00783289" w:rsidRPr="00260756" w:rsidRDefault="00783289" w:rsidP="00783289">
            <w:pPr>
              <w:rPr>
                <w:rFonts w:asciiTheme="minorBidi" w:hAnsiTheme="minorBidi"/>
                <w:b/>
                <w:sz w:val="24"/>
                <w:szCs w:val="24"/>
              </w:rPr>
            </w:pPr>
          </w:p>
        </w:tc>
        <w:tc>
          <w:tcPr>
            <w:tcW w:w="586" w:type="pct"/>
            <w:vMerge w:val="restart"/>
          </w:tcPr>
          <w:p w14:paraId="2EA37257" w14:textId="0CEE7BC2"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714" w:type="pct"/>
          </w:tcPr>
          <w:p w14:paraId="4F664B92" w14:textId="4B9197C1"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226E0352" w14:textId="7F889BED" w:rsidR="00783289" w:rsidRPr="00B21C9C" w:rsidRDefault="009F3E50" w:rsidP="00B21C9C">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&amp; apply v</w:t>
            </w:r>
            <w:r w:rsidR="00783289" w:rsidRPr="00C10071">
              <w:rPr>
                <w:rFonts w:asciiTheme="minorBidi" w:hAnsiTheme="minorBidi"/>
                <w:sz w:val="24"/>
                <w:szCs w:val="24"/>
              </w:rPr>
              <w:t xml:space="preserve">aluation of the company using a discounted Free Cash Flow Approach </w:t>
            </w:r>
          </w:p>
        </w:tc>
        <w:tc>
          <w:tcPr>
            <w:tcW w:w="600" w:type="pct"/>
            <w:vMerge/>
            <w:vAlign w:val="center"/>
          </w:tcPr>
          <w:p w14:paraId="71822E1D" w14:textId="77777777" w:rsidR="00783289" w:rsidRPr="00260756" w:rsidRDefault="00783289" w:rsidP="00783289">
            <w:pPr>
              <w:rPr>
                <w:rFonts w:asciiTheme="minorBidi" w:hAnsiTheme="minorBidi"/>
                <w:b/>
                <w:bCs/>
                <w:color w:val="000000"/>
                <w:sz w:val="24"/>
                <w:szCs w:val="24"/>
              </w:rPr>
            </w:pPr>
          </w:p>
        </w:tc>
      </w:tr>
      <w:tr w:rsidR="00783289" w:rsidRPr="00260756" w14:paraId="1A2D9EC9" w14:textId="77777777" w:rsidTr="00166D74">
        <w:trPr>
          <w:trHeight w:val="768"/>
        </w:trPr>
        <w:tc>
          <w:tcPr>
            <w:tcW w:w="509" w:type="pct"/>
            <w:vMerge/>
          </w:tcPr>
          <w:p w14:paraId="4FEFE32B"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40EAB86C" w14:textId="77777777" w:rsidR="00783289" w:rsidRPr="00260756" w:rsidRDefault="00783289" w:rsidP="00783289">
            <w:pPr>
              <w:rPr>
                <w:rFonts w:asciiTheme="minorBidi" w:hAnsiTheme="minorBidi"/>
                <w:b/>
                <w:sz w:val="24"/>
                <w:szCs w:val="24"/>
              </w:rPr>
            </w:pPr>
          </w:p>
        </w:tc>
        <w:tc>
          <w:tcPr>
            <w:tcW w:w="586" w:type="pct"/>
            <w:vMerge/>
          </w:tcPr>
          <w:p w14:paraId="07B1CBDF"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4AE6EC2C" w14:textId="01411341"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17FF3CBD" w14:textId="296E9EFD" w:rsidR="00783289" w:rsidRPr="00C10071"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&amp; apply v</w:t>
            </w:r>
            <w:r w:rsidR="00783289" w:rsidRPr="00C10071">
              <w:rPr>
                <w:rFonts w:asciiTheme="minorBidi" w:hAnsiTheme="minorBidi"/>
                <w:sz w:val="24"/>
                <w:szCs w:val="24"/>
              </w:rPr>
              <w:t xml:space="preserve">aluation of the company using a residual Equity Cash Flow Approach  </w:t>
            </w:r>
          </w:p>
        </w:tc>
        <w:tc>
          <w:tcPr>
            <w:tcW w:w="600" w:type="pct"/>
            <w:vMerge/>
            <w:vAlign w:val="center"/>
          </w:tcPr>
          <w:p w14:paraId="35C9CF97" w14:textId="77777777" w:rsidR="00783289" w:rsidRPr="00260756" w:rsidRDefault="00783289" w:rsidP="00783289">
            <w:pPr>
              <w:rPr>
                <w:rFonts w:asciiTheme="minorBidi" w:hAnsiTheme="minorBidi"/>
                <w:b/>
                <w:bCs/>
                <w:color w:val="000000"/>
                <w:sz w:val="24"/>
                <w:szCs w:val="24"/>
              </w:rPr>
            </w:pPr>
          </w:p>
        </w:tc>
      </w:tr>
      <w:tr w:rsidR="00783289" w:rsidRPr="00260756" w14:paraId="231D2618" w14:textId="77777777" w:rsidTr="00166D74">
        <w:trPr>
          <w:trHeight w:val="651"/>
        </w:trPr>
        <w:tc>
          <w:tcPr>
            <w:tcW w:w="509" w:type="pct"/>
            <w:vMerge/>
          </w:tcPr>
          <w:p w14:paraId="5A4B2A0C"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1098E6B4" w14:textId="77777777" w:rsidR="00783289" w:rsidRPr="00260756" w:rsidRDefault="00783289" w:rsidP="00783289">
            <w:pPr>
              <w:rPr>
                <w:rFonts w:asciiTheme="minorBidi" w:hAnsiTheme="minorBidi"/>
                <w:b/>
                <w:sz w:val="24"/>
                <w:szCs w:val="24"/>
              </w:rPr>
            </w:pPr>
          </w:p>
        </w:tc>
        <w:tc>
          <w:tcPr>
            <w:tcW w:w="586" w:type="pct"/>
          </w:tcPr>
          <w:p w14:paraId="54D740C9" w14:textId="555FD819"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714" w:type="pct"/>
          </w:tcPr>
          <w:p w14:paraId="60DD3E1A" w14:textId="3270EE40" w:rsidR="00783289" w:rsidRPr="00260756" w:rsidRDefault="00B21C9C"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w:t>
            </w:r>
            <w:r w:rsidRPr="00B21C9C">
              <w:rPr>
                <w:rStyle w:val="MSGENFONTSTYLENAMETEMPLATEROLENUMBERMSGENFONTSTYLENAMEBYROLETEXT2MSGENFONTSTYLEMODIFERNOTBOLD"/>
                <w:rFonts w:asciiTheme="minorBidi" w:hAnsiTheme="minorBidi" w:cstheme="minorBidi"/>
                <w:color w:val="000000" w:themeColor="text1"/>
                <w:sz w:val="24"/>
                <w:szCs w:val="24"/>
              </w:rPr>
              <w:t xml:space="preserve">our </w:t>
            </w:r>
            <w:r w:rsidR="00783289">
              <w:rPr>
                <w:rStyle w:val="MSGENFONTSTYLENAMETEMPLATEROLENUMBERMSGENFONTSTYLENAMEBYROLETEXT2MSGENFONTSTYLEMODIFERNOTBOLD"/>
                <w:rFonts w:asciiTheme="minorBidi" w:hAnsiTheme="minorBidi" w:cstheme="minorBidi"/>
                <w:color w:val="000000" w:themeColor="text1"/>
                <w:sz w:val="24"/>
                <w:szCs w:val="24"/>
              </w:rPr>
              <w:t>1</w:t>
            </w:r>
            <w:r w:rsidR="00783289">
              <w:rPr>
                <w:rStyle w:val="MSGENFONTSTYLENAMETEMPLATEROLENUMBERMSGENFONTSTYLENAMEBYROLETEXT2MSGENFONTSTYLEMODIFERNOTBOLD"/>
                <w:rFonts w:asciiTheme="minorBidi" w:hAnsiTheme="minorBidi"/>
                <w:color w:val="000000" w:themeColor="text1"/>
                <w:sz w:val="24"/>
                <w:szCs w:val="24"/>
              </w:rPr>
              <w:t>-3</w:t>
            </w:r>
          </w:p>
        </w:tc>
        <w:tc>
          <w:tcPr>
            <w:tcW w:w="1672" w:type="pct"/>
          </w:tcPr>
          <w:p w14:paraId="22A4588B" w14:textId="674A22CB" w:rsidR="00783289" w:rsidRPr="00CF626A" w:rsidRDefault="00783289"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Mock Exam </w:t>
            </w:r>
            <w:r w:rsidR="00B86E9A">
              <w:rPr>
                <w:rFonts w:asciiTheme="minorBidi" w:hAnsiTheme="minorBidi"/>
                <w:sz w:val="24"/>
                <w:szCs w:val="24"/>
              </w:rPr>
              <w:t>– Case-based exam (NIKE)</w:t>
            </w:r>
          </w:p>
        </w:tc>
        <w:tc>
          <w:tcPr>
            <w:tcW w:w="600" w:type="pct"/>
            <w:vMerge/>
            <w:vAlign w:val="center"/>
          </w:tcPr>
          <w:p w14:paraId="15E591F5" w14:textId="77777777" w:rsidR="00783289" w:rsidRPr="00260756" w:rsidRDefault="00783289" w:rsidP="00783289">
            <w:pPr>
              <w:rPr>
                <w:rFonts w:asciiTheme="minorBidi" w:hAnsiTheme="minorBidi"/>
                <w:b/>
                <w:bCs/>
                <w:color w:val="000000"/>
                <w:sz w:val="24"/>
                <w:szCs w:val="24"/>
              </w:rPr>
            </w:pPr>
          </w:p>
        </w:tc>
      </w:tr>
      <w:tr w:rsidR="00783289" w:rsidRPr="00260756" w14:paraId="13CF8005" w14:textId="77777777" w:rsidTr="00166D74">
        <w:trPr>
          <w:trHeight w:val="1011"/>
        </w:trPr>
        <w:tc>
          <w:tcPr>
            <w:tcW w:w="509" w:type="pct"/>
            <w:vMerge/>
          </w:tcPr>
          <w:p w14:paraId="3CAEE09E"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1BEBEA03" w14:textId="77777777" w:rsidR="00783289" w:rsidRPr="00260756" w:rsidRDefault="00783289" w:rsidP="00783289">
            <w:pPr>
              <w:rPr>
                <w:rFonts w:asciiTheme="minorBidi" w:hAnsiTheme="minorBidi"/>
                <w:b/>
                <w:sz w:val="24"/>
                <w:szCs w:val="24"/>
              </w:rPr>
            </w:pPr>
          </w:p>
        </w:tc>
        <w:tc>
          <w:tcPr>
            <w:tcW w:w="586" w:type="pct"/>
            <w:vMerge w:val="restart"/>
          </w:tcPr>
          <w:p w14:paraId="447D3C0C" w14:textId="244594F8"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714" w:type="pct"/>
          </w:tcPr>
          <w:p w14:paraId="137572BA" w14:textId="238E0A62"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29A66993" w14:textId="13DFD3A6" w:rsidR="00783289" w:rsidRPr="00C10071" w:rsidRDefault="009F3E50"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w:t>
            </w:r>
            <w:r w:rsidR="009E0301">
              <w:rPr>
                <w:rFonts w:asciiTheme="minorBidi" w:hAnsiTheme="minorBidi"/>
                <w:sz w:val="24"/>
                <w:szCs w:val="24"/>
              </w:rPr>
              <w:t xml:space="preserve">apply </w:t>
            </w:r>
            <w:r w:rsidR="00783289" w:rsidRPr="00C10071">
              <w:rPr>
                <w:rFonts w:asciiTheme="minorBidi" w:hAnsiTheme="minorBidi"/>
                <w:sz w:val="24"/>
                <w:szCs w:val="24"/>
              </w:rPr>
              <w:t xml:space="preserve">Capital Structure and Cost of Capital </w:t>
            </w:r>
          </w:p>
          <w:p w14:paraId="65F178F9" w14:textId="7D31A238" w:rsidR="00783289" w:rsidRPr="00CF626A"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Cost of Capital for Valuation of Merger and Acquisition</w:t>
            </w:r>
          </w:p>
          <w:p w14:paraId="1BBEFF4C" w14:textId="7340CD66" w:rsidR="00783289" w:rsidRPr="00CF626A"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Adjustment for Market Risk (Beta</w:t>
            </w:r>
            <w:r>
              <w:rPr>
                <w:rFonts w:asciiTheme="minorBidi" w:hAnsiTheme="minorBidi"/>
                <w:sz w:val="24"/>
                <w:szCs w:val="24"/>
              </w:rPr>
              <w:t>)</w:t>
            </w:r>
          </w:p>
        </w:tc>
        <w:tc>
          <w:tcPr>
            <w:tcW w:w="600" w:type="pct"/>
            <w:vMerge/>
            <w:vAlign w:val="center"/>
          </w:tcPr>
          <w:p w14:paraId="0954C328" w14:textId="77777777" w:rsidR="00783289" w:rsidRPr="00260756" w:rsidRDefault="00783289" w:rsidP="00783289">
            <w:pPr>
              <w:rPr>
                <w:rFonts w:asciiTheme="minorBidi" w:hAnsiTheme="minorBidi"/>
                <w:b/>
                <w:bCs/>
                <w:color w:val="000000"/>
                <w:sz w:val="24"/>
                <w:szCs w:val="24"/>
              </w:rPr>
            </w:pPr>
          </w:p>
        </w:tc>
      </w:tr>
      <w:tr w:rsidR="00783289" w:rsidRPr="00260756" w14:paraId="217C2EF3" w14:textId="77777777" w:rsidTr="00166D74">
        <w:trPr>
          <w:trHeight w:val="660"/>
        </w:trPr>
        <w:tc>
          <w:tcPr>
            <w:tcW w:w="509" w:type="pct"/>
            <w:vMerge/>
          </w:tcPr>
          <w:p w14:paraId="411ED8C9" w14:textId="52FD14A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576F78A6" w14:textId="77777777" w:rsidR="00783289" w:rsidRPr="00260756" w:rsidRDefault="00783289" w:rsidP="00783289">
            <w:pPr>
              <w:rPr>
                <w:rFonts w:asciiTheme="minorBidi" w:hAnsiTheme="minorBidi"/>
                <w:b/>
                <w:sz w:val="24"/>
                <w:szCs w:val="24"/>
              </w:rPr>
            </w:pPr>
          </w:p>
        </w:tc>
        <w:tc>
          <w:tcPr>
            <w:tcW w:w="586" w:type="pct"/>
            <w:vMerge/>
          </w:tcPr>
          <w:p w14:paraId="6A746C24"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0F659A3E" w14:textId="2C7F45D3"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672" w:type="pct"/>
          </w:tcPr>
          <w:p w14:paraId="47DAE4FC" w14:textId="61399E9F"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 xml:space="preserve">Adjustment of Cost of financing </w:t>
            </w:r>
          </w:p>
        </w:tc>
        <w:tc>
          <w:tcPr>
            <w:tcW w:w="600" w:type="pct"/>
            <w:vAlign w:val="center"/>
          </w:tcPr>
          <w:p w14:paraId="338F74AF" w14:textId="77777777" w:rsidR="00783289" w:rsidRPr="00260756" w:rsidRDefault="00783289" w:rsidP="00783289">
            <w:pPr>
              <w:rPr>
                <w:rFonts w:asciiTheme="minorBidi" w:hAnsiTheme="minorBidi"/>
                <w:b/>
                <w:bCs/>
                <w:color w:val="000000"/>
                <w:sz w:val="24"/>
                <w:szCs w:val="24"/>
              </w:rPr>
            </w:pPr>
          </w:p>
        </w:tc>
      </w:tr>
      <w:tr w:rsidR="00783289" w:rsidRPr="00260756" w14:paraId="496175FE" w14:textId="77777777" w:rsidTr="00166D74">
        <w:trPr>
          <w:trHeight w:val="1560"/>
        </w:trPr>
        <w:tc>
          <w:tcPr>
            <w:tcW w:w="509" w:type="pct"/>
            <w:vMerge w:val="restart"/>
          </w:tcPr>
          <w:p w14:paraId="518C7875" w14:textId="5D0F6A5D" w:rsidR="00783289" w:rsidRPr="00260756" w:rsidRDefault="00783289" w:rsidP="00783289">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18" w:type="pct"/>
            <w:vMerge w:val="restart"/>
          </w:tcPr>
          <w:p w14:paraId="0FA8634F" w14:textId="77777777" w:rsidR="00783289" w:rsidRPr="00260756" w:rsidRDefault="00783289" w:rsidP="00783289">
            <w:pPr>
              <w:rPr>
                <w:rFonts w:asciiTheme="minorBidi" w:hAnsiTheme="minorBidi"/>
                <w:sz w:val="24"/>
                <w:szCs w:val="24"/>
              </w:rPr>
            </w:pPr>
          </w:p>
          <w:p w14:paraId="13E2A933" w14:textId="77777777" w:rsidR="00783289" w:rsidRPr="00260756" w:rsidRDefault="00783289" w:rsidP="00783289">
            <w:pPr>
              <w:rPr>
                <w:rFonts w:asciiTheme="minorBidi" w:hAnsiTheme="minorBidi"/>
                <w:sz w:val="24"/>
                <w:szCs w:val="24"/>
              </w:rPr>
            </w:pPr>
          </w:p>
          <w:p w14:paraId="0292B1A6" w14:textId="77777777" w:rsidR="00783289" w:rsidRPr="00260756" w:rsidRDefault="00783289" w:rsidP="00783289">
            <w:pPr>
              <w:rPr>
                <w:rFonts w:asciiTheme="minorBidi" w:hAnsiTheme="minorBidi"/>
                <w:sz w:val="24"/>
                <w:szCs w:val="24"/>
              </w:rPr>
            </w:pPr>
          </w:p>
          <w:p w14:paraId="6DADDC9F" w14:textId="77777777" w:rsidR="00783289" w:rsidRPr="00260756" w:rsidRDefault="00783289" w:rsidP="00783289">
            <w:pPr>
              <w:rPr>
                <w:rFonts w:asciiTheme="minorBidi" w:hAnsiTheme="minorBidi"/>
                <w:sz w:val="24"/>
                <w:szCs w:val="24"/>
              </w:rPr>
            </w:pPr>
          </w:p>
          <w:p w14:paraId="073A8D73" w14:textId="77777777" w:rsidR="00783289" w:rsidRPr="00260756" w:rsidRDefault="00783289" w:rsidP="00783289">
            <w:pPr>
              <w:rPr>
                <w:rFonts w:asciiTheme="minorBidi" w:hAnsiTheme="minorBidi"/>
                <w:sz w:val="24"/>
                <w:szCs w:val="24"/>
              </w:rPr>
            </w:pPr>
          </w:p>
          <w:p w14:paraId="1469DA0C" w14:textId="7549BEE4" w:rsidR="00783289" w:rsidRPr="00260756" w:rsidRDefault="00D16B40" w:rsidP="00783289">
            <w:pPr>
              <w:rPr>
                <w:rFonts w:asciiTheme="minorBidi" w:hAnsiTheme="minorBidi"/>
                <w:sz w:val="24"/>
                <w:szCs w:val="24"/>
              </w:rPr>
            </w:pPr>
            <w:r>
              <w:rPr>
                <w:rFonts w:asciiTheme="minorBidi" w:hAnsiTheme="minorBidi"/>
                <w:sz w:val="24"/>
                <w:szCs w:val="24"/>
              </w:rPr>
              <w:t xml:space="preserve">Valuation using different techniques &amp; approaches </w:t>
            </w:r>
          </w:p>
          <w:p w14:paraId="7DBDEA11" w14:textId="77777777" w:rsidR="00783289" w:rsidRPr="00260756" w:rsidRDefault="00783289" w:rsidP="00783289">
            <w:pPr>
              <w:rPr>
                <w:rFonts w:asciiTheme="minorBidi" w:hAnsiTheme="minorBidi"/>
                <w:sz w:val="24"/>
                <w:szCs w:val="24"/>
              </w:rPr>
            </w:pPr>
          </w:p>
          <w:p w14:paraId="44B58D91" w14:textId="77777777" w:rsidR="00783289" w:rsidRPr="00260756" w:rsidRDefault="00783289" w:rsidP="00783289">
            <w:pPr>
              <w:rPr>
                <w:rFonts w:asciiTheme="minorBidi" w:hAnsiTheme="minorBidi"/>
                <w:sz w:val="24"/>
                <w:szCs w:val="24"/>
              </w:rPr>
            </w:pPr>
          </w:p>
          <w:p w14:paraId="49E7F49F" w14:textId="77777777" w:rsidR="00783289" w:rsidRPr="00260756" w:rsidRDefault="00783289" w:rsidP="00783289">
            <w:pPr>
              <w:rPr>
                <w:rFonts w:asciiTheme="minorBidi" w:hAnsiTheme="minorBidi"/>
                <w:sz w:val="24"/>
                <w:szCs w:val="24"/>
              </w:rPr>
            </w:pPr>
          </w:p>
          <w:p w14:paraId="2B11B6B1" w14:textId="0404DEE7" w:rsidR="00783289" w:rsidRPr="00260756" w:rsidRDefault="00783289" w:rsidP="00783289">
            <w:pPr>
              <w:rPr>
                <w:rFonts w:asciiTheme="minorBidi" w:hAnsiTheme="minorBidi"/>
                <w:sz w:val="24"/>
                <w:szCs w:val="24"/>
              </w:rPr>
            </w:pPr>
          </w:p>
        </w:tc>
        <w:tc>
          <w:tcPr>
            <w:tcW w:w="586" w:type="pct"/>
            <w:vMerge w:val="restart"/>
          </w:tcPr>
          <w:p w14:paraId="1A86EC89" w14:textId="0BB23583"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714" w:type="pct"/>
          </w:tcPr>
          <w:p w14:paraId="5A5BD73F" w14:textId="43D4DCEE"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58E47579" w14:textId="4EEA440A"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w:t>
            </w:r>
            <w:r w:rsidR="00783289" w:rsidRPr="00C10071">
              <w:rPr>
                <w:rFonts w:asciiTheme="minorBidi" w:hAnsiTheme="minorBidi"/>
                <w:sz w:val="24"/>
                <w:szCs w:val="24"/>
              </w:rPr>
              <w:t>Adjustment of Capital Structure</w:t>
            </w:r>
          </w:p>
          <w:p w14:paraId="3B0D9997" w14:textId="71818444" w:rsidR="00783289" w:rsidRPr="00911DDD" w:rsidRDefault="009E0301" w:rsidP="00C10071">
            <w:pPr>
              <w:pStyle w:val="ListParagraph"/>
              <w:widowControl w:val="0"/>
              <w:numPr>
                <w:ilvl w:val="0"/>
                <w:numId w:val="80"/>
              </w:numPr>
              <w:spacing w:after="160" w:line="259"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Estimation of new WACC</w:t>
            </w:r>
          </w:p>
        </w:tc>
        <w:tc>
          <w:tcPr>
            <w:tcW w:w="600" w:type="pct"/>
            <w:vMerge w:val="restart"/>
            <w:vAlign w:val="center"/>
          </w:tcPr>
          <w:p w14:paraId="13CA0D00" w14:textId="77777777" w:rsidR="00783289" w:rsidRPr="00260756" w:rsidRDefault="00783289" w:rsidP="00783289">
            <w:pPr>
              <w:rPr>
                <w:rFonts w:asciiTheme="minorBidi" w:hAnsiTheme="minorBidi"/>
                <w:b/>
                <w:color w:val="000000" w:themeColor="text1"/>
                <w:sz w:val="24"/>
                <w:szCs w:val="24"/>
              </w:rPr>
            </w:pPr>
          </w:p>
        </w:tc>
      </w:tr>
      <w:tr w:rsidR="00783289" w:rsidRPr="00260756" w14:paraId="03C48820" w14:textId="77777777" w:rsidTr="00166D74">
        <w:trPr>
          <w:trHeight w:val="1776"/>
        </w:trPr>
        <w:tc>
          <w:tcPr>
            <w:tcW w:w="509" w:type="pct"/>
            <w:vMerge/>
          </w:tcPr>
          <w:p w14:paraId="2F79E8D8" w14:textId="77777777" w:rsidR="00783289" w:rsidRPr="00260756" w:rsidRDefault="00783289" w:rsidP="00783289">
            <w:pPr>
              <w:jc w:val="center"/>
              <w:rPr>
                <w:rFonts w:asciiTheme="minorBidi" w:hAnsiTheme="minorBidi"/>
                <w:b/>
                <w:sz w:val="24"/>
                <w:szCs w:val="24"/>
              </w:rPr>
            </w:pPr>
          </w:p>
        </w:tc>
        <w:tc>
          <w:tcPr>
            <w:tcW w:w="918" w:type="pct"/>
            <w:vMerge/>
          </w:tcPr>
          <w:p w14:paraId="72E67690" w14:textId="77777777" w:rsidR="00783289" w:rsidRPr="00260756" w:rsidRDefault="00783289" w:rsidP="00783289">
            <w:pPr>
              <w:rPr>
                <w:rFonts w:asciiTheme="minorBidi" w:hAnsiTheme="minorBidi"/>
                <w:b/>
                <w:color w:val="000000" w:themeColor="text1"/>
                <w:sz w:val="24"/>
                <w:szCs w:val="24"/>
              </w:rPr>
            </w:pPr>
          </w:p>
        </w:tc>
        <w:tc>
          <w:tcPr>
            <w:tcW w:w="586" w:type="pct"/>
            <w:vMerge/>
          </w:tcPr>
          <w:p w14:paraId="0E5F7930"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7FB8D81D" w14:textId="7CDC751A"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7147BAC8" w14:textId="18C354C6"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Estimation of Terminal Value under perpetuity and constant growth</w:t>
            </w:r>
          </w:p>
        </w:tc>
        <w:tc>
          <w:tcPr>
            <w:tcW w:w="600" w:type="pct"/>
            <w:vMerge/>
            <w:vAlign w:val="center"/>
          </w:tcPr>
          <w:p w14:paraId="67D57A5F" w14:textId="77777777" w:rsidR="00783289" w:rsidRPr="00260756" w:rsidRDefault="00783289" w:rsidP="00783289">
            <w:pPr>
              <w:pStyle w:val="ListParagraph"/>
              <w:numPr>
                <w:ilvl w:val="0"/>
                <w:numId w:val="3"/>
              </w:numPr>
              <w:ind w:left="162" w:hanging="143"/>
              <w:rPr>
                <w:rFonts w:asciiTheme="minorBidi" w:hAnsiTheme="minorBidi"/>
                <w:b/>
                <w:bCs/>
                <w:sz w:val="24"/>
                <w:szCs w:val="24"/>
              </w:rPr>
            </w:pPr>
          </w:p>
        </w:tc>
      </w:tr>
      <w:tr w:rsidR="00783289" w:rsidRPr="00260756" w14:paraId="2FD8466F" w14:textId="77777777" w:rsidTr="00166D74">
        <w:trPr>
          <w:trHeight w:val="1650"/>
        </w:trPr>
        <w:tc>
          <w:tcPr>
            <w:tcW w:w="509" w:type="pct"/>
            <w:vMerge/>
          </w:tcPr>
          <w:p w14:paraId="09CDC280" w14:textId="5D935312"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35AB4FC3" w14:textId="028C5B33" w:rsidR="00783289" w:rsidRPr="00260756" w:rsidRDefault="00783289" w:rsidP="00783289">
            <w:pPr>
              <w:rPr>
                <w:rFonts w:asciiTheme="minorBidi" w:hAnsiTheme="minorBidi"/>
                <w:b/>
                <w:sz w:val="24"/>
                <w:szCs w:val="24"/>
              </w:rPr>
            </w:pPr>
          </w:p>
        </w:tc>
        <w:tc>
          <w:tcPr>
            <w:tcW w:w="586" w:type="pct"/>
            <w:vMerge w:val="restart"/>
          </w:tcPr>
          <w:p w14:paraId="6A1B91CA" w14:textId="0EE8CB4C"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714" w:type="pct"/>
          </w:tcPr>
          <w:p w14:paraId="6EC5EC2E" w14:textId="0A4E235D"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b w:val="0"/>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02F0438E" w14:textId="77777777" w:rsidR="00783289" w:rsidRPr="00C10071" w:rsidRDefault="00783289" w:rsidP="00C10071">
            <w:pPr>
              <w:spacing w:line="360" w:lineRule="auto"/>
              <w:rPr>
                <w:rFonts w:asciiTheme="minorBidi" w:hAnsiTheme="minorBidi"/>
                <w:sz w:val="24"/>
                <w:szCs w:val="24"/>
              </w:rPr>
            </w:pPr>
          </w:p>
          <w:p w14:paraId="081FCC93" w14:textId="3BEE80D4" w:rsidR="00783289" w:rsidRPr="00260756"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w:t>
            </w:r>
            <w:r w:rsidR="00783289" w:rsidRPr="00C10071">
              <w:rPr>
                <w:rFonts w:asciiTheme="minorBidi" w:hAnsiTheme="minorBidi"/>
                <w:sz w:val="24"/>
                <w:szCs w:val="24"/>
              </w:rPr>
              <w:t>Value of Combined firm if capital structure is optimal</w:t>
            </w:r>
          </w:p>
        </w:tc>
        <w:tc>
          <w:tcPr>
            <w:tcW w:w="600" w:type="pct"/>
            <w:vMerge/>
            <w:vAlign w:val="center"/>
          </w:tcPr>
          <w:p w14:paraId="46F7E9FC" w14:textId="6BDD2F04" w:rsidR="00783289" w:rsidRPr="00260756" w:rsidRDefault="00783289" w:rsidP="00783289">
            <w:pPr>
              <w:rPr>
                <w:rFonts w:asciiTheme="minorBidi" w:hAnsiTheme="minorBidi"/>
                <w:b/>
                <w:bCs/>
                <w:color w:val="000000"/>
                <w:sz w:val="24"/>
                <w:szCs w:val="24"/>
              </w:rPr>
            </w:pPr>
          </w:p>
        </w:tc>
      </w:tr>
      <w:tr w:rsidR="00783289" w:rsidRPr="00260756" w14:paraId="601723BC" w14:textId="77777777" w:rsidTr="00166D74">
        <w:trPr>
          <w:trHeight w:val="1200"/>
        </w:trPr>
        <w:tc>
          <w:tcPr>
            <w:tcW w:w="509" w:type="pct"/>
            <w:vMerge/>
          </w:tcPr>
          <w:p w14:paraId="0663DD46"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402C6C92" w14:textId="77777777" w:rsidR="00783289" w:rsidRPr="00260756" w:rsidRDefault="00783289" w:rsidP="00783289">
            <w:pPr>
              <w:rPr>
                <w:rFonts w:asciiTheme="minorBidi" w:hAnsiTheme="minorBidi"/>
                <w:b/>
                <w:sz w:val="24"/>
                <w:szCs w:val="24"/>
              </w:rPr>
            </w:pPr>
          </w:p>
        </w:tc>
        <w:tc>
          <w:tcPr>
            <w:tcW w:w="586" w:type="pct"/>
            <w:vMerge/>
          </w:tcPr>
          <w:p w14:paraId="034DE1FA"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5DE2EB7E" w14:textId="035544F5"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311A0892" w14:textId="77777777" w:rsidR="00783289" w:rsidRPr="00B21C9C" w:rsidRDefault="00783289" w:rsidP="00B21C9C">
            <w:pPr>
              <w:spacing w:line="360" w:lineRule="auto"/>
              <w:rPr>
                <w:rFonts w:asciiTheme="minorBidi" w:hAnsiTheme="minorBidi"/>
                <w:sz w:val="24"/>
                <w:szCs w:val="24"/>
              </w:rPr>
            </w:pPr>
          </w:p>
          <w:p w14:paraId="6571190A" w14:textId="3222089B"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Apply </w:t>
            </w:r>
            <w:r w:rsidR="00783289" w:rsidRPr="00C10071">
              <w:rPr>
                <w:rFonts w:asciiTheme="minorBidi" w:hAnsiTheme="minorBidi"/>
                <w:sz w:val="24"/>
                <w:szCs w:val="24"/>
              </w:rPr>
              <w:t>HBR Case – Acquisition of Conrail</w:t>
            </w:r>
          </w:p>
        </w:tc>
        <w:tc>
          <w:tcPr>
            <w:tcW w:w="600" w:type="pct"/>
            <w:vMerge/>
            <w:vAlign w:val="center"/>
          </w:tcPr>
          <w:p w14:paraId="3EDA846D" w14:textId="77777777" w:rsidR="00783289" w:rsidRPr="00260756" w:rsidRDefault="00783289" w:rsidP="00783289">
            <w:pPr>
              <w:rPr>
                <w:rFonts w:asciiTheme="minorBidi" w:hAnsiTheme="minorBidi"/>
                <w:b/>
                <w:bCs/>
                <w:color w:val="000000"/>
                <w:sz w:val="24"/>
                <w:szCs w:val="24"/>
              </w:rPr>
            </w:pPr>
          </w:p>
        </w:tc>
      </w:tr>
      <w:tr w:rsidR="00783289" w:rsidRPr="00260756" w14:paraId="162C6E03" w14:textId="77777777" w:rsidTr="00166D74">
        <w:trPr>
          <w:trHeight w:val="2010"/>
        </w:trPr>
        <w:tc>
          <w:tcPr>
            <w:tcW w:w="509" w:type="pct"/>
            <w:vMerge/>
          </w:tcPr>
          <w:p w14:paraId="1972541C"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52117A35" w14:textId="77777777" w:rsidR="00783289" w:rsidRPr="00260756" w:rsidRDefault="00783289" w:rsidP="00783289">
            <w:pPr>
              <w:rPr>
                <w:rFonts w:asciiTheme="minorBidi" w:hAnsiTheme="minorBidi"/>
                <w:b/>
                <w:sz w:val="24"/>
                <w:szCs w:val="24"/>
              </w:rPr>
            </w:pPr>
          </w:p>
        </w:tc>
        <w:tc>
          <w:tcPr>
            <w:tcW w:w="586" w:type="pct"/>
            <w:vMerge w:val="restart"/>
          </w:tcPr>
          <w:p w14:paraId="038A1A66" w14:textId="0F3F8BE4"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714" w:type="pct"/>
          </w:tcPr>
          <w:p w14:paraId="6423780B" w14:textId="48DADBA6"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06D7B346" w14:textId="6171F02B"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w:t>
            </w:r>
            <w:r w:rsidR="00783289" w:rsidRPr="00C10071">
              <w:rPr>
                <w:rFonts w:asciiTheme="minorBidi" w:hAnsiTheme="minorBidi"/>
                <w:sz w:val="24"/>
                <w:szCs w:val="24"/>
              </w:rPr>
              <w:t>Valuation of the Combined firm for Leverage Buyout when capital structure is not stable.</w:t>
            </w:r>
          </w:p>
          <w:p w14:paraId="20F90733" w14:textId="1C06E9EC"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Cost of capital using the Miller and Modigliani Method</w:t>
            </w:r>
          </w:p>
          <w:p w14:paraId="3FC138A7" w14:textId="0660BAC3"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w:t>
            </w:r>
            <w:r w:rsidR="00783289" w:rsidRPr="00C10071">
              <w:rPr>
                <w:rFonts w:asciiTheme="minorBidi" w:hAnsiTheme="minorBidi"/>
                <w:sz w:val="24"/>
                <w:szCs w:val="24"/>
              </w:rPr>
              <w:t xml:space="preserve">Application of Adjusted Present Value Method </w:t>
            </w:r>
          </w:p>
        </w:tc>
        <w:tc>
          <w:tcPr>
            <w:tcW w:w="600" w:type="pct"/>
            <w:vMerge/>
            <w:vAlign w:val="center"/>
          </w:tcPr>
          <w:p w14:paraId="72A745C4" w14:textId="77777777" w:rsidR="00783289" w:rsidRPr="00260756" w:rsidRDefault="00783289" w:rsidP="00783289">
            <w:pPr>
              <w:rPr>
                <w:rFonts w:asciiTheme="minorBidi" w:hAnsiTheme="minorBidi"/>
                <w:b/>
                <w:bCs/>
                <w:color w:val="000000"/>
                <w:sz w:val="24"/>
                <w:szCs w:val="24"/>
              </w:rPr>
            </w:pPr>
          </w:p>
        </w:tc>
      </w:tr>
      <w:tr w:rsidR="00783289" w:rsidRPr="00260756" w14:paraId="447DEFB9" w14:textId="77777777" w:rsidTr="00166D74">
        <w:trPr>
          <w:trHeight w:val="1290"/>
        </w:trPr>
        <w:tc>
          <w:tcPr>
            <w:tcW w:w="509" w:type="pct"/>
            <w:vMerge/>
          </w:tcPr>
          <w:p w14:paraId="4531EBF6"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27362019" w14:textId="77777777" w:rsidR="00783289" w:rsidRPr="00260756" w:rsidRDefault="00783289" w:rsidP="00783289">
            <w:pPr>
              <w:rPr>
                <w:rFonts w:asciiTheme="minorBidi" w:hAnsiTheme="minorBidi"/>
                <w:b/>
                <w:sz w:val="24"/>
                <w:szCs w:val="24"/>
              </w:rPr>
            </w:pPr>
          </w:p>
        </w:tc>
        <w:tc>
          <w:tcPr>
            <w:tcW w:w="586" w:type="pct"/>
            <w:vMerge/>
          </w:tcPr>
          <w:p w14:paraId="627A2FDA"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048AB70F" w14:textId="3E3809AB"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589D6D66" w14:textId="5B996DA7" w:rsidR="00783289" w:rsidRPr="00260756"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Discuss </w:t>
            </w:r>
            <w:r w:rsidR="00783289" w:rsidRPr="00C10071">
              <w:rPr>
                <w:rFonts w:asciiTheme="minorBidi" w:hAnsiTheme="minorBidi"/>
                <w:sz w:val="24"/>
                <w:szCs w:val="24"/>
              </w:rPr>
              <w:t>Case of KKR’s leveraged buyout of RJR Nabisco</w:t>
            </w:r>
          </w:p>
        </w:tc>
        <w:tc>
          <w:tcPr>
            <w:tcW w:w="600" w:type="pct"/>
            <w:vMerge/>
            <w:vAlign w:val="center"/>
          </w:tcPr>
          <w:p w14:paraId="2A7ACFAD" w14:textId="77777777" w:rsidR="00783289" w:rsidRPr="00260756" w:rsidRDefault="00783289" w:rsidP="00783289">
            <w:pPr>
              <w:rPr>
                <w:rFonts w:asciiTheme="minorBidi" w:hAnsiTheme="minorBidi"/>
                <w:b/>
                <w:bCs/>
                <w:color w:val="000000"/>
                <w:sz w:val="24"/>
                <w:szCs w:val="24"/>
              </w:rPr>
            </w:pPr>
          </w:p>
        </w:tc>
      </w:tr>
      <w:tr w:rsidR="00783289" w:rsidRPr="00260756" w14:paraId="12600E86" w14:textId="77777777" w:rsidTr="00166D74">
        <w:trPr>
          <w:trHeight w:val="1200"/>
        </w:trPr>
        <w:tc>
          <w:tcPr>
            <w:tcW w:w="509" w:type="pct"/>
            <w:vMerge/>
          </w:tcPr>
          <w:p w14:paraId="325D2474"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3A4C4D5C" w14:textId="77777777" w:rsidR="00783289" w:rsidRPr="00260756" w:rsidRDefault="00783289" w:rsidP="00783289">
            <w:pPr>
              <w:rPr>
                <w:rFonts w:asciiTheme="minorBidi" w:hAnsiTheme="minorBidi"/>
                <w:b/>
                <w:sz w:val="24"/>
                <w:szCs w:val="24"/>
              </w:rPr>
            </w:pPr>
          </w:p>
        </w:tc>
        <w:tc>
          <w:tcPr>
            <w:tcW w:w="586" w:type="pct"/>
            <w:vMerge w:val="restart"/>
          </w:tcPr>
          <w:p w14:paraId="1C408662" w14:textId="06E9D2C5"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714" w:type="pct"/>
          </w:tcPr>
          <w:p w14:paraId="72702DC6" w14:textId="6FCA0992"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5498EC68" w14:textId="74589D31"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Valuation using the Residual Income Approach</w:t>
            </w:r>
          </w:p>
        </w:tc>
        <w:tc>
          <w:tcPr>
            <w:tcW w:w="600" w:type="pct"/>
            <w:vMerge/>
            <w:vAlign w:val="center"/>
          </w:tcPr>
          <w:p w14:paraId="09B225C8" w14:textId="77777777" w:rsidR="00783289" w:rsidRPr="00260756" w:rsidRDefault="00783289" w:rsidP="00783289">
            <w:pPr>
              <w:rPr>
                <w:rFonts w:asciiTheme="minorBidi" w:hAnsiTheme="minorBidi"/>
                <w:b/>
                <w:bCs/>
                <w:color w:val="000000"/>
                <w:sz w:val="24"/>
                <w:szCs w:val="24"/>
              </w:rPr>
            </w:pPr>
          </w:p>
        </w:tc>
      </w:tr>
      <w:tr w:rsidR="00783289" w:rsidRPr="00260756" w14:paraId="3B07E92B" w14:textId="77777777" w:rsidTr="00166D74">
        <w:trPr>
          <w:trHeight w:val="912"/>
        </w:trPr>
        <w:tc>
          <w:tcPr>
            <w:tcW w:w="509" w:type="pct"/>
            <w:vMerge/>
          </w:tcPr>
          <w:p w14:paraId="124BDB64"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032C4866" w14:textId="77777777" w:rsidR="00783289" w:rsidRPr="00260756" w:rsidRDefault="00783289" w:rsidP="00783289">
            <w:pPr>
              <w:rPr>
                <w:rFonts w:asciiTheme="minorBidi" w:hAnsiTheme="minorBidi"/>
                <w:b/>
                <w:sz w:val="24"/>
                <w:szCs w:val="24"/>
              </w:rPr>
            </w:pPr>
          </w:p>
        </w:tc>
        <w:tc>
          <w:tcPr>
            <w:tcW w:w="586" w:type="pct"/>
            <w:vMerge/>
          </w:tcPr>
          <w:p w14:paraId="54E225F4"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02D6E4A1" w14:textId="59348143"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090D9696" w14:textId="536F50FA"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Valuation using the Economic value Approach</w:t>
            </w:r>
          </w:p>
        </w:tc>
        <w:tc>
          <w:tcPr>
            <w:tcW w:w="600" w:type="pct"/>
            <w:vMerge/>
            <w:vAlign w:val="center"/>
          </w:tcPr>
          <w:p w14:paraId="69569E68" w14:textId="77777777" w:rsidR="00783289" w:rsidRPr="00260756" w:rsidRDefault="00783289" w:rsidP="00783289">
            <w:pPr>
              <w:rPr>
                <w:rFonts w:asciiTheme="minorBidi" w:hAnsiTheme="minorBidi"/>
                <w:b/>
                <w:bCs/>
                <w:color w:val="000000"/>
                <w:sz w:val="24"/>
                <w:szCs w:val="24"/>
              </w:rPr>
            </w:pPr>
          </w:p>
        </w:tc>
      </w:tr>
      <w:tr w:rsidR="00783289" w:rsidRPr="00260756" w14:paraId="6A62FB11" w14:textId="77777777" w:rsidTr="00166D74">
        <w:trPr>
          <w:trHeight w:val="867"/>
        </w:trPr>
        <w:tc>
          <w:tcPr>
            <w:tcW w:w="509" w:type="pct"/>
            <w:vMerge/>
          </w:tcPr>
          <w:p w14:paraId="5D203087" w14:textId="77777777" w:rsidR="00783289" w:rsidRPr="00260756" w:rsidRDefault="00783289" w:rsidP="00783289">
            <w:pPr>
              <w:jc w:val="center"/>
              <w:rPr>
                <w:rFonts w:asciiTheme="minorBidi" w:hAnsiTheme="minorBidi"/>
                <w:b/>
                <w:color w:val="000000" w:themeColor="text1"/>
                <w:sz w:val="24"/>
                <w:szCs w:val="24"/>
              </w:rPr>
            </w:pPr>
          </w:p>
        </w:tc>
        <w:tc>
          <w:tcPr>
            <w:tcW w:w="918" w:type="pct"/>
            <w:vMerge/>
          </w:tcPr>
          <w:p w14:paraId="36F286FB" w14:textId="77777777" w:rsidR="00783289" w:rsidRPr="00260756" w:rsidRDefault="00783289" w:rsidP="00783289">
            <w:pPr>
              <w:rPr>
                <w:rFonts w:asciiTheme="minorBidi" w:hAnsiTheme="minorBidi"/>
                <w:b/>
                <w:sz w:val="24"/>
                <w:szCs w:val="24"/>
              </w:rPr>
            </w:pPr>
          </w:p>
        </w:tc>
        <w:tc>
          <w:tcPr>
            <w:tcW w:w="586" w:type="pct"/>
          </w:tcPr>
          <w:p w14:paraId="11312B9F" w14:textId="216606F5"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714" w:type="pct"/>
          </w:tcPr>
          <w:p w14:paraId="26631D79" w14:textId="276B5C8D"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672" w:type="pct"/>
          </w:tcPr>
          <w:p w14:paraId="436E72F7" w14:textId="15CD28A5" w:rsidR="00783289" w:rsidRPr="00D04C8D" w:rsidRDefault="00783289"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Mock Exam </w:t>
            </w:r>
            <w:r w:rsidR="00B86E9A">
              <w:rPr>
                <w:rFonts w:asciiTheme="minorBidi" w:hAnsiTheme="minorBidi"/>
                <w:sz w:val="24"/>
                <w:szCs w:val="24"/>
              </w:rPr>
              <w:t>(Case-bases Exam) – NIKE case on MS Excel</w:t>
            </w:r>
          </w:p>
        </w:tc>
        <w:tc>
          <w:tcPr>
            <w:tcW w:w="600" w:type="pct"/>
            <w:vMerge/>
            <w:vAlign w:val="center"/>
          </w:tcPr>
          <w:p w14:paraId="7F3D368F" w14:textId="77777777" w:rsidR="00783289" w:rsidRPr="00260756" w:rsidRDefault="00783289" w:rsidP="00783289">
            <w:pPr>
              <w:rPr>
                <w:rFonts w:asciiTheme="minorBidi" w:hAnsiTheme="minorBidi"/>
                <w:b/>
                <w:bCs/>
                <w:color w:val="000000"/>
                <w:sz w:val="24"/>
                <w:szCs w:val="24"/>
              </w:rPr>
            </w:pPr>
          </w:p>
        </w:tc>
      </w:tr>
      <w:tr w:rsidR="00783289" w:rsidRPr="00260756" w14:paraId="0B065225" w14:textId="77777777" w:rsidTr="00166D74">
        <w:trPr>
          <w:trHeight w:val="948"/>
        </w:trPr>
        <w:tc>
          <w:tcPr>
            <w:tcW w:w="509" w:type="pct"/>
          </w:tcPr>
          <w:p w14:paraId="780322CE" w14:textId="6CDF3E74" w:rsidR="00783289" w:rsidRPr="00260756" w:rsidRDefault="00783289" w:rsidP="00783289">
            <w:pPr>
              <w:jc w:val="center"/>
              <w:rPr>
                <w:rFonts w:asciiTheme="minorBidi" w:hAnsiTheme="minorBidi"/>
                <w:b/>
                <w:sz w:val="24"/>
                <w:szCs w:val="24"/>
              </w:rPr>
            </w:pPr>
            <w:r w:rsidRPr="00260756">
              <w:rPr>
                <w:rFonts w:asciiTheme="minorBidi" w:hAnsiTheme="minorBidi"/>
                <w:b/>
                <w:sz w:val="24"/>
                <w:szCs w:val="24"/>
              </w:rPr>
              <w:t>Week 4</w:t>
            </w:r>
          </w:p>
        </w:tc>
        <w:tc>
          <w:tcPr>
            <w:tcW w:w="918" w:type="pct"/>
          </w:tcPr>
          <w:p w14:paraId="2B5B4268" w14:textId="2132D1E1" w:rsidR="00783289" w:rsidRPr="00260756" w:rsidRDefault="00D16B40" w:rsidP="00783289">
            <w:pPr>
              <w:rPr>
                <w:rFonts w:asciiTheme="minorBidi" w:hAnsiTheme="minorBidi"/>
                <w:b/>
                <w:color w:val="000000" w:themeColor="text1"/>
                <w:sz w:val="24"/>
                <w:szCs w:val="24"/>
              </w:rPr>
            </w:pPr>
            <w:r>
              <w:rPr>
                <w:rFonts w:asciiTheme="minorBidi" w:hAnsiTheme="minorBidi"/>
                <w:b/>
                <w:color w:val="000000" w:themeColor="text1"/>
                <w:sz w:val="24"/>
                <w:szCs w:val="24"/>
              </w:rPr>
              <w:t xml:space="preserve">IPOs &amp; SWAP Ratios </w:t>
            </w:r>
          </w:p>
        </w:tc>
        <w:tc>
          <w:tcPr>
            <w:tcW w:w="586" w:type="pct"/>
          </w:tcPr>
          <w:p w14:paraId="5F1F976D" w14:textId="5F68AD4B"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r>
              <w:rPr>
                <w:rStyle w:val="MSGENFONTSTYLENAMETEMPLATEROLENUMBERMSGENFONTSTYLENAMEBYROLETEXT2MSGENFONTSTYLEMODIFERNOTBOLD"/>
                <w:rFonts w:asciiTheme="minorBidi" w:hAnsiTheme="minorBidi" w:cstheme="minorBidi"/>
                <w:color w:val="000000" w:themeColor="text1"/>
                <w:sz w:val="24"/>
                <w:szCs w:val="24"/>
              </w:rPr>
              <w:t>-</w:t>
            </w:r>
            <w:r w:rsidRPr="00650090">
              <w:rPr>
                <w:rStyle w:val="MSGENFONTSTYLENAMETEMPLATEROLENUMBERMSGENFONTSTYLENAMEBYROLETEXT2MSGENFONTSTYLEMODIFERNOTBOLD"/>
                <w:color w:val="000000" w:themeColor="text1"/>
                <w:sz w:val="24"/>
                <w:szCs w:val="24"/>
              </w:rPr>
              <w:t>5</w:t>
            </w:r>
          </w:p>
          <w:p w14:paraId="3A44CA48" w14:textId="0B78A824"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12627D11" w14:textId="0C403FCB"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w:t>
            </w:r>
            <w:r>
              <w:rPr>
                <w:rStyle w:val="MSGENFONTSTYLENAMETEMPLATEROLENUMBERMSGENFONTSTYLENAMEBYROLETEXT2MSGENFONTSTYLEMODIFERNOTBOLD"/>
                <w:rFonts w:asciiTheme="minorBidi" w:hAnsiTheme="minorBidi" w:cstheme="minorBidi"/>
                <w:color w:val="000000" w:themeColor="text1"/>
                <w:sz w:val="24"/>
                <w:szCs w:val="24"/>
              </w:rPr>
              <w:t>s</w:t>
            </w: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 1</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56DC54F0" w14:textId="3ED98532"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Briefly explain </w:t>
            </w:r>
            <w:r w:rsidR="00783289" w:rsidRPr="00C10071">
              <w:rPr>
                <w:rFonts w:asciiTheme="minorBidi" w:hAnsiTheme="minorBidi"/>
                <w:sz w:val="24"/>
                <w:szCs w:val="24"/>
              </w:rPr>
              <w:t>Performance of IPOs in Pakistan and factors</w:t>
            </w:r>
          </w:p>
          <w:p w14:paraId="01F0D3B3" w14:textId="3E971F08"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Perform </w:t>
            </w:r>
            <w:r w:rsidR="00783289" w:rsidRPr="00C10071">
              <w:rPr>
                <w:rFonts w:asciiTheme="minorBidi" w:hAnsiTheme="minorBidi"/>
                <w:sz w:val="24"/>
                <w:szCs w:val="24"/>
              </w:rPr>
              <w:t>Accretion/ Dilution Analysis</w:t>
            </w:r>
          </w:p>
          <w:p w14:paraId="670F5623" w14:textId="26531EF6"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Perform </w:t>
            </w:r>
            <w:r w:rsidR="00783289" w:rsidRPr="00C10071">
              <w:rPr>
                <w:rFonts w:asciiTheme="minorBidi" w:hAnsiTheme="minorBidi"/>
                <w:sz w:val="24"/>
                <w:szCs w:val="24"/>
              </w:rPr>
              <w:t>Merger consequences analysis</w:t>
            </w:r>
          </w:p>
        </w:tc>
        <w:tc>
          <w:tcPr>
            <w:tcW w:w="600" w:type="pct"/>
            <w:vAlign w:val="center"/>
          </w:tcPr>
          <w:p w14:paraId="52686C0F" w14:textId="7532CFCC" w:rsidR="00783289" w:rsidRPr="00260756" w:rsidRDefault="00783289" w:rsidP="00783289">
            <w:pPr>
              <w:rPr>
                <w:rFonts w:asciiTheme="minorBidi" w:hAnsiTheme="minorBidi"/>
                <w:b/>
                <w:bCs/>
                <w:color w:val="000000"/>
                <w:sz w:val="24"/>
                <w:szCs w:val="24"/>
              </w:rPr>
            </w:pPr>
          </w:p>
        </w:tc>
      </w:tr>
      <w:tr w:rsidR="00783289" w:rsidRPr="00260756" w14:paraId="1CA920F9" w14:textId="77777777" w:rsidTr="00166D74">
        <w:trPr>
          <w:trHeight w:val="840"/>
        </w:trPr>
        <w:tc>
          <w:tcPr>
            <w:tcW w:w="509" w:type="pct"/>
            <w:vMerge w:val="restart"/>
          </w:tcPr>
          <w:p w14:paraId="1BC3ACD8" w14:textId="77777777" w:rsidR="00783289" w:rsidRPr="00260756" w:rsidRDefault="00783289" w:rsidP="00783289">
            <w:pPr>
              <w:jc w:val="center"/>
              <w:rPr>
                <w:rFonts w:asciiTheme="minorBidi" w:hAnsiTheme="minorBidi"/>
                <w:b/>
                <w:sz w:val="24"/>
                <w:szCs w:val="24"/>
              </w:rPr>
            </w:pPr>
          </w:p>
        </w:tc>
        <w:tc>
          <w:tcPr>
            <w:tcW w:w="918" w:type="pct"/>
            <w:vMerge w:val="restart"/>
          </w:tcPr>
          <w:p w14:paraId="3CCAA207" w14:textId="77777777" w:rsidR="00783289" w:rsidRPr="00260756" w:rsidRDefault="00783289" w:rsidP="00783289">
            <w:pPr>
              <w:rPr>
                <w:rFonts w:asciiTheme="minorBidi" w:hAnsiTheme="minorBidi"/>
                <w:b/>
                <w:color w:val="000000" w:themeColor="text1"/>
                <w:sz w:val="24"/>
                <w:szCs w:val="24"/>
              </w:rPr>
            </w:pPr>
          </w:p>
        </w:tc>
        <w:tc>
          <w:tcPr>
            <w:tcW w:w="586" w:type="pct"/>
          </w:tcPr>
          <w:p w14:paraId="44B6ABED"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2EEE8495" w14:textId="2E28B12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0F6107AC" w14:textId="09B3C5FF" w:rsidR="00783289" w:rsidRPr="00260756"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the f</w:t>
            </w:r>
            <w:r w:rsidR="00783289" w:rsidRPr="00C10071">
              <w:rPr>
                <w:rFonts w:asciiTheme="minorBidi" w:hAnsiTheme="minorBidi"/>
                <w:sz w:val="24"/>
                <w:szCs w:val="24"/>
              </w:rPr>
              <w:t>actors to be considered for the Valuation of IPOs</w:t>
            </w:r>
          </w:p>
        </w:tc>
        <w:tc>
          <w:tcPr>
            <w:tcW w:w="600" w:type="pct"/>
            <w:vMerge w:val="restart"/>
            <w:vAlign w:val="center"/>
          </w:tcPr>
          <w:p w14:paraId="18700629" w14:textId="77777777" w:rsidR="00783289" w:rsidRPr="00260756" w:rsidRDefault="00783289" w:rsidP="00783289">
            <w:pPr>
              <w:pStyle w:val="ListParagraph"/>
              <w:ind w:left="521"/>
              <w:rPr>
                <w:rFonts w:asciiTheme="minorBidi" w:hAnsiTheme="minorBidi"/>
                <w:b/>
                <w:bCs/>
                <w:color w:val="000000"/>
                <w:sz w:val="24"/>
                <w:szCs w:val="24"/>
              </w:rPr>
            </w:pPr>
          </w:p>
        </w:tc>
      </w:tr>
      <w:tr w:rsidR="00783289" w:rsidRPr="00260756" w14:paraId="736699FE" w14:textId="77777777" w:rsidTr="00166D74">
        <w:trPr>
          <w:trHeight w:val="1740"/>
        </w:trPr>
        <w:tc>
          <w:tcPr>
            <w:tcW w:w="509" w:type="pct"/>
            <w:vMerge/>
          </w:tcPr>
          <w:p w14:paraId="3093B309" w14:textId="77777777" w:rsidR="00783289" w:rsidRPr="00260756" w:rsidRDefault="00783289" w:rsidP="00783289">
            <w:pPr>
              <w:jc w:val="center"/>
              <w:rPr>
                <w:rFonts w:asciiTheme="minorBidi" w:hAnsiTheme="minorBidi"/>
                <w:b/>
                <w:sz w:val="24"/>
                <w:szCs w:val="24"/>
              </w:rPr>
            </w:pPr>
          </w:p>
        </w:tc>
        <w:tc>
          <w:tcPr>
            <w:tcW w:w="918" w:type="pct"/>
            <w:vMerge/>
          </w:tcPr>
          <w:p w14:paraId="2D483072" w14:textId="77777777" w:rsidR="00783289" w:rsidRPr="00260756" w:rsidRDefault="00783289" w:rsidP="00783289">
            <w:pPr>
              <w:rPr>
                <w:rFonts w:asciiTheme="minorBidi" w:hAnsiTheme="minorBidi"/>
                <w:b/>
                <w:color w:val="000000" w:themeColor="text1"/>
                <w:sz w:val="24"/>
                <w:szCs w:val="24"/>
              </w:rPr>
            </w:pPr>
          </w:p>
        </w:tc>
        <w:tc>
          <w:tcPr>
            <w:tcW w:w="586" w:type="pct"/>
            <w:vMerge w:val="restart"/>
          </w:tcPr>
          <w:p w14:paraId="45774687" w14:textId="5E4D23A4"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714" w:type="pct"/>
          </w:tcPr>
          <w:p w14:paraId="0BD97CF7" w14:textId="04022796"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42C608B3" w14:textId="3BE4CB0B"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s</w:t>
            </w:r>
            <w:r w:rsidR="00783289" w:rsidRPr="00C10071">
              <w:rPr>
                <w:rFonts w:asciiTheme="minorBidi" w:hAnsiTheme="minorBidi"/>
                <w:sz w:val="24"/>
                <w:szCs w:val="24"/>
              </w:rPr>
              <w:t>wap Ratios and their importance in acquisition transactions</w:t>
            </w:r>
          </w:p>
          <w:p w14:paraId="319BD3FE" w14:textId="014F6E72"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f</w:t>
            </w:r>
            <w:r w:rsidR="00783289" w:rsidRPr="00C10071">
              <w:rPr>
                <w:rFonts w:asciiTheme="minorBidi" w:hAnsiTheme="minorBidi"/>
                <w:sz w:val="24"/>
                <w:szCs w:val="24"/>
              </w:rPr>
              <w:t xml:space="preserve">actors to consider when calculating Swap Ratios </w:t>
            </w:r>
          </w:p>
        </w:tc>
        <w:tc>
          <w:tcPr>
            <w:tcW w:w="600" w:type="pct"/>
            <w:vMerge/>
            <w:vAlign w:val="center"/>
          </w:tcPr>
          <w:p w14:paraId="42207CF5" w14:textId="77777777" w:rsidR="00783289" w:rsidRPr="00260756" w:rsidRDefault="00783289" w:rsidP="00783289">
            <w:pPr>
              <w:pStyle w:val="ListParagraph"/>
              <w:ind w:left="521"/>
              <w:rPr>
                <w:rFonts w:asciiTheme="minorBidi" w:hAnsiTheme="minorBidi"/>
                <w:b/>
                <w:bCs/>
                <w:color w:val="000000"/>
                <w:sz w:val="24"/>
                <w:szCs w:val="24"/>
              </w:rPr>
            </w:pPr>
          </w:p>
        </w:tc>
      </w:tr>
      <w:tr w:rsidR="00783289" w:rsidRPr="00260756" w14:paraId="22E81E8C" w14:textId="77777777" w:rsidTr="00166D74">
        <w:trPr>
          <w:trHeight w:val="1200"/>
        </w:trPr>
        <w:tc>
          <w:tcPr>
            <w:tcW w:w="509" w:type="pct"/>
            <w:vMerge/>
          </w:tcPr>
          <w:p w14:paraId="50E62A5F" w14:textId="77777777" w:rsidR="00783289" w:rsidRPr="00260756" w:rsidRDefault="00783289" w:rsidP="00783289">
            <w:pPr>
              <w:jc w:val="center"/>
              <w:rPr>
                <w:rFonts w:asciiTheme="minorBidi" w:hAnsiTheme="minorBidi"/>
                <w:b/>
                <w:sz w:val="24"/>
                <w:szCs w:val="24"/>
              </w:rPr>
            </w:pPr>
          </w:p>
        </w:tc>
        <w:tc>
          <w:tcPr>
            <w:tcW w:w="918" w:type="pct"/>
            <w:vMerge/>
          </w:tcPr>
          <w:p w14:paraId="28F44CF7" w14:textId="77777777" w:rsidR="00783289" w:rsidRPr="00260756" w:rsidRDefault="00783289" w:rsidP="00783289">
            <w:pPr>
              <w:rPr>
                <w:rFonts w:asciiTheme="minorBidi" w:hAnsiTheme="minorBidi"/>
                <w:b/>
                <w:color w:val="000000" w:themeColor="text1"/>
                <w:sz w:val="24"/>
                <w:szCs w:val="24"/>
              </w:rPr>
            </w:pPr>
          </w:p>
        </w:tc>
        <w:tc>
          <w:tcPr>
            <w:tcW w:w="586" w:type="pct"/>
            <w:vMerge/>
          </w:tcPr>
          <w:p w14:paraId="3F395A06" w14:textId="77777777"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714" w:type="pct"/>
          </w:tcPr>
          <w:p w14:paraId="163F7E29" w14:textId="28A7A733"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672" w:type="pct"/>
          </w:tcPr>
          <w:p w14:paraId="120F6678" w14:textId="77777777" w:rsidR="00783289" w:rsidRPr="009E0301" w:rsidRDefault="00783289" w:rsidP="009E0301">
            <w:pPr>
              <w:spacing w:line="360" w:lineRule="auto"/>
              <w:rPr>
                <w:rFonts w:asciiTheme="minorBidi" w:hAnsiTheme="minorBidi"/>
                <w:sz w:val="24"/>
                <w:szCs w:val="24"/>
              </w:rPr>
            </w:pPr>
          </w:p>
          <w:p w14:paraId="1CD7A68A" w14:textId="650E67B9" w:rsidR="00783289" w:rsidRPr="00260756"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t</w:t>
            </w:r>
            <w:r w:rsidR="00783289" w:rsidRPr="00C10071">
              <w:rPr>
                <w:rFonts w:asciiTheme="minorBidi" w:hAnsiTheme="minorBidi"/>
                <w:sz w:val="24"/>
                <w:szCs w:val="24"/>
              </w:rPr>
              <w:t>ypes of Swap Ratios</w:t>
            </w:r>
          </w:p>
        </w:tc>
        <w:tc>
          <w:tcPr>
            <w:tcW w:w="600" w:type="pct"/>
            <w:vMerge/>
            <w:vAlign w:val="center"/>
          </w:tcPr>
          <w:p w14:paraId="181CC617" w14:textId="77777777" w:rsidR="00783289" w:rsidRPr="00260756" w:rsidRDefault="00783289" w:rsidP="00783289">
            <w:pPr>
              <w:pStyle w:val="ListParagraph"/>
              <w:ind w:left="521"/>
              <w:rPr>
                <w:rFonts w:asciiTheme="minorBidi" w:hAnsiTheme="minorBidi"/>
                <w:b/>
                <w:bCs/>
                <w:color w:val="000000"/>
                <w:sz w:val="24"/>
                <w:szCs w:val="24"/>
              </w:rPr>
            </w:pPr>
          </w:p>
        </w:tc>
      </w:tr>
      <w:tr w:rsidR="00783289" w:rsidRPr="00260756" w14:paraId="14AF741C" w14:textId="77777777" w:rsidTr="00166D74">
        <w:trPr>
          <w:trHeight w:val="1668"/>
        </w:trPr>
        <w:tc>
          <w:tcPr>
            <w:tcW w:w="509" w:type="pct"/>
            <w:vMerge/>
          </w:tcPr>
          <w:p w14:paraId="42799889" w14:textId="77777777" w:rsidR="00783289" w:rsidRPr="00260756" w:rsidRDefault="00783289" w:rsidP="00783289">
            <w:pPr>
              <w:jc w:val="center"/>
              <w:rPr>
                <w:rFonts w:asciiTheme="minorBidi" w:hAnsiTheme="minorBidi"/>
                <w:b/>
                <w:sz w:val="24"/>
                <w:szCs w:val="24"/>
              </w:rPr>
            </w:pPr>
          </w:p>
        </w:tc>
        <w:tc>
          <w:tcPr>
            <w:tcW w:w="918" w:type="pct"/>
            <w:vMerge/>
          </w:tcPr>
          <w:p w14:paraId="4DDDA42C" w14:textId="77777777" w:rsidR="00783289" w:rsidRPr="00260756" w:rsidRDefault="00783289" w:rsidP="00783289">
            <w:pPr>
              <w:rPr>
                <w:rFonts w:asciiTheme="minorBidi" w:hAnsiTheme="minorBidi"/>
                <w:b/>
                <w:color w:val="000000" w:themeColor="text1"/>
                <w:sz w:val="24"/>
                <w:szCs w:val="24"/>
              </w:rPr>
            </w:pPr>
          </w:p>
        </w:tc>
        <w:tc>
          <w:tcPr>
            <w:tcW w:w="586" w:type="pct"/>
            <w:vMerge w:val="restart"/>
          </w:tcPr>
          <w:p w14:paraId="4AF0151C" w14:textId="23DD056B"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714" w:type="pct"/>
          </w:tcPr>
          <w:p w14:paraId="7766A6F0" w14:textId="09FECAE2" w:rsidR="00783289" w:rsidRPr="00260756" w:rsidRDefault="00783289" w:rsidP="0078328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Pr>
                <w:rStyle w:val="MSGENFONTSTYLENAMETEMPLATEROLENUMBERMSGENFONTSTYLENAMEBYROLETEXT2MSGENFONTSTYLEMODIFERNOTBOLD"/>
                <w:rFonts w:asciiTheme="minorBidi" w:hAnsiTheme="minorBidi" w:cstheme="minorBidi"/>
                <w:color w:val="000000" w:themeColor="text1"/>
                <w:sz w:val="24"/>
                <w:szCs w:val="24"/>
              </w:rPr>
              <w:t>-</w:t>
            </w:r>
            <w:r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672" w:type="pct"/>
          </w:tcPr>
          <w:p w14:paraId="61A4D2F5" w14:textId="398734F3"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 xml:space="preserve">Explain &amp; apply </w:t>
            </w:r>
            <w:r w:rsidR="00783289" w:rsidRPr="00C10071">
              <w:rPr>
                <w:rFonts w:asciiTheme="minorBidi" w:hAnsiTheme="minorBidi"/>
                <w:sz w:val="24"/>
                <w:szCs w:val="24"/>
              </w:rPr>
              <w:t>Steps to calculate Swap Ratios</w:t>
            </w:r>
          </w:p>
          <w:p w14:paraId="381F483D" w14:textId="35A56B43"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Briefly discuss c</w:t>
            </w:r>
            <w:r w:rsidR="00783289" w:rsidRPr="00C10071">
              <w:rPr>
                <w:rFonts w:asciiTheme="minorBidi" w:hAnsiTheme="minorBidi"/>
                <w:sz w:val="24"/>
                <w:szCs w:val="24"/>
              </w:rPr>
              <w:t>ommon mistakes to avoid when Calculating Swap Ratio</w:t>
            </w:r>
          </w:p>
        </w:tc>
        <w:tc>
          <w:tcPr>
            <w:tcW w:w="600" w:type="pct"/>
            <w:vMerge/>
            <w:vAlign w:val="center"/>
          </w:tcPr>
          <w:p w14:paraId="23231A2A" w14:textId="77777777" w:rsidR="00783289" w:rsidRPr="00260756" w:rsidRDefault="00783289" w:rsidP="00783289">
            <w:pPr>
              <w:pStyle w:val="ListParagraph"/>
              <w:ind w:left="521"/>
              <w:rPr>
                <w:rFonts w:asciiTheme="minorBidi" w:hAnsiTheme="minorBidi"/>
                <w:b/>
                <w:bCs/>
                <w:color w:val="000000"/>
                <w:sz w:val="24"/>
                <w:szCs w:val="24"/>
              </w:rPr>
            </w:pPr>
          </w:p>
        </w:tc>
      </w:tr>
      <w:tr w:rsidR="00783289" w:rsidRPr="00C10071" w14:paraId="76DACDFC" w14:textId="77777777" w:rsidTr="00166D74">
        <w:trPr>
          <w:trHeight w:val="2631"/>
        </w:trPr>
        <w:tc>
          <w:tcPr>
            <w:tcW w:w="509" w:type="pct"/>
            <w:vMerge/>
          </w:tcPr>
          <w:p w14:paraId="1A9DB42F" w14:textId="77777777" w:rsidR="00783289" w:rsidRPr="00C10071" w:rsidRDefault="00783289" w:rsidP="00C10071">
            <w:pPr>
              <w:pStyle w:val="ListParagraph"/>
              <w:numPr>
                <w:ilvl w:val="0"/>
                <w:numId w:val="80"/>
              </w:numPr>
              <w:spacing w:line="360" w:lineRule="auto"/>
              <w:rPr>
                <w:rFonts w:asciiTheme="minorBidi" w:hAnsiTheme="minorBidi"/>
                <w:sz w:val="24"/>
                <w:szCs w:val="24"/>
              </w:rPr>
            </w:pPr>
          </w:p>
        </w:tc>
        <w:tc>
          <w:tcPr>
            <w:tcW w:w="918" w:type="pct"/>
            <w:vMerge/>
          </w:tcPr>
          <w:p w14:paraId="2F163F06" w14:textId="77777777" w:rsidR="00783289" w:rsidRPr="00C10071" w:rsidRDefault="00783289" w:rsidP="00C10071">
            <w:pPr>
              <w:pStyle w:val="ListParagraph"/>
              <w:numPr>
                <w:ilvl w:val="0"/>
                <w:numId w:val="80"/>
              </w:numPr>
              <w:spacing w:line="360" w:lineRule="auto"/>
              <w:rPr>
                <w:rFonts w:asciiTheme="minorBidi" w:hAnsiTheme="minorBidi"/>
                <w:sz w:val="24"/>
                <w:szCs w:val="24"/>
              </w:rPr>
            </w:pPr>
          </w:p>
        </w:tc>
        <w:tc>
          <w:tcPr>
            <w:tcW w:w="586" w:type="pct"/>
            <w:vMerge/>
          </w:tcPr>
          <w:p w14:paraId="037C9BC1" w14:textId="77777777" w:rsidR="00783289" w:rsidRPr="00C10071" w:rsidRDefault="00783289" w:rsidP="00C10071">
            <w:pPr>
              <w:pStyle w:val="ListParagraph"/>
              <w:numPr>
                <w:ilvl w:val="0"/>
                <w:numId w:val="80"/>
              </w:numPr>
              <w:spacing w:line="360" w:lineRule="auto"/>
              <w:rPr>
                <w:b/>
                <w:bCs/>
              </w:rPr>
            </w:pPr>
          </w:p>
        </w:tc>
        <w:tc>
          <w:tcPr>
            <w:tcW w:w="714" w:type="pct"/>
          </w:tcPr>
          <w:p w14:paraId="5E6FF508" w14:textId="2A2B9161" w:rsidR="00783289" w:rsidRPr="00C10071" w:rsidRDefault="00783289" w:rsidP="00C100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lang w:bidi="ar-SA"/>
              </w:rPr>
            </w:pPr>
            <w:r w:rsidRPr="00C10071">
              <w:rPr>
                <w:rStyle w:val="MSGENFONTSTYLENAMETEMPLATEROLENUMBERMSGENFONTSTYLENAMEBYROLETEXT2MSGENFONTSTYLEMODIFERNOTBOLD"/>
                <w:rFonts w:asciiTheme="minorBidi" w:hAnsiTheme="minorBidi" w:cstheme="minorBidi"/>
                <w:color w:val="000000" w:themeColor="text1"/>
                <w:sz w:val="24"/>
                <w:szCs w:val="24"/>
                <w:lang w:bidi="ar-SA"/>
              </w:rPr>
              <w:t>Hour 3</w:t>
            </w:r>
          </w:p>
        </w:tc>
        <w:tc>
          <w:tcPr>
            <w:tcW w:w="1672" w:type="pct"/>
          </w:tcPr>
          <w:p w14:paraId="58A6A46F" w14:textId="3BB261A6"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Perform d</w:t>
            </w:r>
            <w:r w:rsidR="00783289" w:rsidRPr="00C10071">
              <w:rPr>
                <w:rFonts w:asciiTheme="minorBidi" w:hAnsiTheme="minorBidi"/>
                <w:sz w:val="24"/>
                <w:szCs w:val="24"/>
              </w:rPr>
              <w:t xml:space="preserve">ilution and optimal </w:t>
            </w:r>
            <w:r>
              <w:rPr>
                <w:rFonts w:asciiTheme="minorBidi" w:hAnsiTheme="minorBidi"/>
                <w:sz w:val="24"/>
                <w:szCs w:val="24"/>
              </w:rPr>
              <w:t>s</w:t>
            </w:r>
            <w:r w:rsidR="00783289" w:rsidRPr="00C10071">
              <w:rPr>
                <w:rFonts w:asciiTheme="minorBidi" w:hAnsiTheme="minorBidi"/>
                <w:sz w:val="24"/>
                <w:szCs w:val="24"/>
              </w:rPr>
              <w:t>wap Ratios</w:t>
            </w:r>
          </w:p>
          <w:p w14:paraId="08181D69" w14:textId="4DC08215" w:rsidR="00783289" w:rsidRPr="00C10071" w:rsidRDefault="009E0301" w:rsidP="00C10071">
            <w:pPr>
              <w:pStyle w:val="ListParagraph"/>
              <w:numPr>
                <w:ilvl w:val="0"/>
                <w:numId w:val="80"/>
              </w:numPr>
              <w:spacing w:line="360" w:lineRule="auto"/>
              <w:rPr>
                <w:rFonts w:asciiTheme="minorBidi" w:hAnsiTheme="minorBidi"/>
                <w:sz w:val="24"/>
                <w:szCs w:val="24"/>
              </w:rPr>
            </w:pPr>
            <w:r>
              <w:rPr>
                <w:rFonts w:asciiTheme="minorBidi" w:hAnsiTheme="minorBidi"/>
                <w:sz w:val="24"/>
                <w:szCs w:val="24"/>
              </w:rPr>
              <w:t>Explain the r</w:t>
            </w:r>
            <w:r w:rsidR="00783289" w:rsidRPr="00C10071">
              <w:rPr>
                <w:rFonts w:asciiTheme="minorBidi" w:hAnsiTheme="minorBidi"/>
                <w:sz w:val="24"/>
                <w:szCs w:val="24"/>
              </w:rPr>
              <w:t>ole of Valuation in swap ratio estimation.</w:t>
            </w:r>
          </w:p>
        </w:tc>
        <w:tc>
          <w:tcPr>
            <w:tcW w:w="600" w:type="pct"/>
            <w:vMerge/>
            <w:vAlign w:val="center"/>
          </w:tcPr>
          <w:p w14:paraId="202CEF08" w14:textId="77777777" w:rsidR="00783289" w:rsidRPr="00C10071" w:rsidRDefault="00783289" w:rsidP="00C10071">
            <w:pPr>
              <w:pStyle w:val="ListParagraph"/>
              <w:numPr>
                <w:ilvl w:val="0"/>
                <w:numId w:val="80"/>
              </w:numPr>
              <w:spacing w:line="360" w:lineRule="auto"/>
              <w:rPr>
                <w:rFonts w:asciiTheme="minorBidi" w:hAnsiTheme="minorBidi"/>
                <w:sz w:val="24"/>
                <w:szCs w:val="24"/>
              </w:rPr>
            </w:pPr>
          </w:p>
        </w:tc>
      </w:tr>
      <w:tr w:rsidR="00783289" w:rsidRPr="00C10071" w14:paraId="6C52A6A7" w14:textId="77777777" w:rsidTr="00166D74">
        <w:trPr>
          <w:trHeight w:val="822"/>
        </w:trPr>
        <w:tc>
          <w:tcPr>
            <w:tcW w:w="509" w:type="pct"/>
            <w:vMerge/>
          </w:tcPr>
          <w:p w14:paraId="20BC4993" w14:textId="77777777" w:rsidR="00783289" w:rsidRPr="00C10071" w:rsidRDefault="00783289" w:rsidP="00C10071">
            <w:pPr>
              <w:pStyle w:val="ListParagraph"/>
              <w:numPr>
                <w:ilvl w:val="0"/>
                <w:numId w:val="80"/>
              </w:numPr>
              <w:spacing w:line="360" w:lineRule="auto"/>
              <w:rPr>
                <w:rFonts w:asciiTheme="minorBidi" w:hAnsiTheme="minorBidi"/>
                <w:sz w:val="24"/>
                <w:szCs w:val="24"/>
              </w:rPr>
            </w:pPr>
          </w:p>
        </w:tc>
        <w:tc>
          <w:tcPr>
            <w:tcW w:w="918" w:type="pct"/>
            <w:vMerge/>
          </w:tcPr>
          <w:p w14:paraId="725F5561" w14:textId="77777777" w:rsidR="00783289" w:rsidRPr="00C10071" w:rsidRDefault="00783289" w:rsidP="00C10071">
            <w:pPr>
              <w:pStyle w:val="ListParagraph"/>
              <w:numPr>
                <w:ilvl w:val="0"/>
                <w:numId w:val="80"/>
              </w:numPr>
              <w:spacing w:line="360" w:lineRule="auto"/>
              <w:rPr>
                <w:rFonts w:asciiTheme="minorBidi" w:hAnsiTheme="minorBidi"/>
                <w:sz w:val="24"/>
                <w:szCs w:val="24"/>
              </w:rPr>
            </w:pPr>
          </w:p>
        </w:tc>
        <w:tc>
          <w:tcPr>
            <w:tcW w:w="586" w:type="pct"/>
          </w:tcPr>
          <w:p w14:paraId="4E5B674B" w14:textId="471CB85C" w:rsidR="00783289" w:rsidRPr="00C10071" w:rsidRDefault="00783289" w:rsidP="00C100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lang w:bidi="ar-SA"/>
              </w:rPr>
            </w:pPr>
            <w:r w:rsidRPr="00C10071">
              <w:rPr>
                <w:rStyle w:val="MSGENFONTSTYLENAMETEMPLATEROLENUMBERMSGENFONTSTYLENAMEBYROLETEXT2MSGENFONTSTYLEMODIFERNOTBOLD"/>
                <w:rFonts w:asciiTheme="minorBidi" w:hAnsiTheme="minorBidi" w:cstheme="minorBidi"/>
                <w:color w:val="000000" w:themeColor="text1"/>
                <w:sz w:val="24"/>
                <w:szCs w:val="24"/>
                <w:lang w:bidi="ar-SA"/>
              </w:rPr>
              <w:t>Day 5</w:t>
            </w:r>
          </w:p>
        </w:tc>
        <w:tc>
          <w:tcPr>
            <w:tcW w:w="714" w:type="pct"/>
          </w:tcPr>
          <w:p w14:paraId="2396883B" w14:textId="54816205" w:rsidR="00783289" w:rsidRPr="00C10071" w:rsidRDefault="00783289" w:rsidP="00C1007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lang w:bidi="ar-SA"/>
              </w:rPr>
            </w:pPr>
            <w:r w:rsidRPr="00C10071">
              <w:rPr>
                <w:rStyle w:val="MSGENFONTSTYLENAMETEMPLATEROLENUMBERMSGENFONTSTYLENAMEBYROLETEXT2MSGENFONTSTYLEMODIFERNOTBOLD"/>
                <w:rFonts w:asciiTheme="minorBidi" w:hAnsiTheme="minorBidi" w:cstheme="minorBidi"/>
                <w:color w:val="000000" w:themeColor="text1"/>
                <w:sz w:val="24"/>
                <w:szCs w:val="24"/>
                <w:lang w:bidi="ar-SA"/>
              </w:rPr>
              <w:t>Hour 1-3</w:t>
            </w:r>
          </w:p>
        </w:tc>
        <w:tc>
          <w:tcPr>
            <w:tcW w:w="1672" w:type="pct"/>
          </w:tcPr>
          <w:p w14:paraId="60F50D0F" w14:textId="081F9A3E" w:rsidR="00783289" w:rsidRPr="00C10071" w:rsidRDefault="00783289" w:rsidP="00C10071">
            <w:pPr>
              <w:pStyle w:val="ListParagraph"/>
              <w:numPr>
                <w:ilvl w:val="0"/>
                <w:numId w:val="80"/>
              </w:numPr>
              <w:spacing w:line="360" w:lineRule="auto"/>
              <w:rPr>
                <w:rFonts w:asciiTheme="minorBidi" w:hAnsiTheme="minorBidi"/>
                <w:sz w:val="24"/>
                <w:szCs w:val="24"/>
              </w:rPr>
            </w:pPr>
            <w:r w:rsidRPr="00C10071">
              <w:rPr>
                <w:rFonts w:asciiTheme="minorBidi" w:hAnsiTheme="minorBidi"/>
                <w:sz w:val="24"/>
                <w:szCs w:val="24"/>
              </w:rPr>
              <w:t xml:space="preserve">Mock Exam </w:t>
            </w:r>
          </w:p>
        </w:tc>
        <w:tc>
          <w:tcPr>
            <w:tcW w:w="600" w:type="pct"/>
            <w:vMerge/>
            <w:vAlign w:val="center"/>
          </w:tcPr>
          <w:p w14:paraId="3402D92F" w14:textId="77777777" w:rsidR="00783289" w:rsidRPr="00C10071" w:rsidRDefault="00783289" w:rsidP="00C10071">
            <w:pPr>
              <w:pStyle w:val="ListParagraph"/>
              <w:numPr>
                <w:ilvl w:val="0"/>
                <w:numId w:val="80"/>
              </w:numPr>
              <w:spacing w:line="360" w:lineRule="auto"/>
              <w:rPr>
                <w:rFonts w:asciiTheme="minorBidi" w:hAnsiTheme="minorBidi"/>
                <w:sz w:val="24"/>
                <w:szCs w:val="24"/>
              </w:rPr>
            </w:pPr>
          </w:p>
        </w:tc>
      </w:tr>
    </w:tbl>
    <w:p w14:paraId="5DF8596D" w14:textId="77777777" w:rsidR="001130FD" w:rsidRPr="00C10071" w:rsidRDefault="001130FD" w:rsidP="00C10071">
      <w:pPr>
        <w:spacing w:after="0" w:line="360" w:lineRule="auto"/>
        <w:rPr>
          <w:rFonts w:asciiTheme="minorBidi" w:hAnsiTheme="minorBidi"/>
          <w:sz w:val="24"/>
          <w:szCs w:val="24"/>
        </w:rPr>
      </w:pPr>
      <w:bookmarkStart w:id="0" w:name="_Toc31113221"/>
    </w:p>
    <w:p w14:paraId="75400A81" w14:textId="0DCBC98D" w:rsidR="001130FD" w:rsidRPr="00C10071" w:rsidRDefault="00EB05B0" w:rsidP="00C10071">
      <w:pPr>
        <w:pStyle w:val="ListParagraph"/>
        <w:numPr>
          <w:ilvl w:val="0"/>
          <w:numId w:val="80"/>
        </w:numPr>
        <w:spacing w:after="0" w:line="360" w:lineRule="auto"/>
        <w:rPr>
          <w:rFonts w:asciiTheme="minorBidi" w:hAnsiTheme="minorBidi"/>
          <w:sz w:val="24"/>
          <w:szCs w:val="24"/>
        </w:rPr>
      </w:pPr>
      <w:r w:rsidRPr="00C10071">
        <w:rPr>
          <w:rFonts w:asciiTheme="minorBidi" w:hAnsiTheme="minorBidi"/>
          <w:sz w:val="24"/>
          <w:szCs w:val="24"/>
        </w:rPr>
        <w:t>Practical Tasks</w:t>
      </w:r>
      <w:r w:rsidR="001130FD" w:rsidRPr="00C10071">
        <w:rPr>
          <w:rFonts w:asciiTheme="minorBidi" w:hAnsiTheme="minorBidi"/>
          <w:sz w:val="24"/>
          <w:szCs w:val="24"/>
        </w:rPr>
        <w:t>:</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5620A8" w:rsidRPr="00555207" w14:paraId="4B748EB7" w14:textId="77777777" w:rsidTr="00417A8F">
        <w:tc>
          <w:tcPr>
            <w:tcW w:w="720" w:type="dxa"/>
            <w:shd w:val="clear" w:color="auto" w:fill="auto"/>
            <w:tcMar>
              <w:top w:w="100" w:type="dxa"/>
              <w:left w:w="100" w:type="dxa"/>
              <w:bottom w:w="100" w:type="dxa"/>
              <w:right w:w="100" w:type="dxa"/>
            </w:tcMar>
          </w:tcPr>
          <w:p w14:paraId="4415839B" w14:textId="3EA7B778" w:rsidR="005620A8" w:rsidRPr="00555207"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0866B544" w14:textId="31784C56" w:rsidR="005620A8" w:rsidRPr="00555207" w:rsidRDefault="005620A8" w:rsidP="005620A8">
            <w:pPr>
              <w:widowControl w:val="0"/>
              <w:spacing w:line="240" w:lineRule="auto"/>
              <w:rPr>
                <w:rFonts w:asciiTheme="minorBidi" w:hAnsiTheme="minorBidi"/>
                <w:b/>
                <w:sz w:val="24"/>
                <w:szCs w:val="24"/>
              </w:rPr>
            </w:pPr>
            <w:r>
              <w:rPr>
                <w:rFonts w:asciiTheme="minorBidi" w:hAnsiTheme="minorBidi"/>
                <w:b/>
                <w:sz w:val="24"/>
                <w:szCs w:val="24"/>
              </w:rPr>
              <w:t xml:space="preserve">IPO Valuation &amp; Pricing </w:t>
            </w:r>
          </w:p>
        </w:tc>
        <w:tc>
          <w:tcPr>
            <w:tcW w:w="4620" w:type="dxa"/>
            <w:shd w:val="clear" w:color="auto" w:fill="auto"/>
            <w:tcMar>
              <w:top w:w="100" w:type="dxa"/>
              <w:left w:w="100" w:type="dxa"/>
              <w:bottom w:w="100" w:type="dxa"/>
              <w:right w:w="100" w:type="dxa"/>
            </w:tcMar>
          </w:tcPr>
          <w:p w14:paraId="6F154DFD" w14:textId="77777777" w:rsidR="005620A8" w:rsidRDefault="005620A8" w:rsidP="005620A8">
            <w:pPr>
              <w:pStyle w:val="ListParagraph"/>
              <w:widowControl w:val="0"/>
              <w:numPr>
                <w:ilvl w:val="0"/>
                <w:numId w:val="96"/>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Create a profile for a hypothetical company planning to go public </w:t>
            </w:r>
          </w:p>
          <w:p w14:paraId="1F5DDF71" w14:textId="77777777" w:rsidR="005620A8" w:rsidRDefault="005620A8" w:rsidP="005620A8">
            <w:pPr>
              <w:pStyle w:val="ListParagraph"/>
              <w:widowControl w:val="0"/>
              <w:numPr>
                <w:ilvl w:val="0"/>
                <w:numId w:val="96"/>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Develop financial project for the next 5 years </w:t>
            </w:r>
          </w:p>
          <w:p w14:paraId="6F51C7B1" w14:textId="77777777" w:rsidR="005620A8" w:rsidRDefault="005620A8" w:rsidP="005620A8">
            <w:pPr>
              <w:pStyle w:val="ListParagraph"/>
              <w:widowControl w:val="0"/>
              <w:numPr>
                <w:ilvl w:val="0"/>
                <w:numId w:val="96"/>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Determine the appropriate valuation method C</w:t>
            </w:r>
          </w:p>
          <w:p w14:paraId="2F66C2BE" w14:textId="77777777" w:rsidR="005620A8" w:rsidRDefault="005620A8" w:rsidP="005620A8">
            <w:pPr>
              <w:pStyle w:val="ListParagraph"/>
              <w:widowControl w:val="0"/>
              <w:numPr>
                <w:ilvl w:val="0"/>
                <w:numId w:val="96"/>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Calculate the IPO price per share </w:t>
            </w:r>
          </w:p>
          <w:p w14:paraId="6744B104" w14:textId="1449CD2A" w:rsidR="005620A8" w:rsidRPr="00555207" w:rsidRDefault="005620A8" w:rsidP="005620A8">
            <w:pPr>
              <w:widowControl w:val="0"/>
              <w:spacing w:line="240" w:lineRule="auto"/>
              <w:rPr>
                <w:rFonts w:asciiTheme="minorBidi" w:hAnsiTheme="minorBidi"/>
                <w:b/>
                <w:sz w:val="24"/>
                <w:szCs w:val="24"/>
              </w:rPr>
            </w:pPr>
            <w:r>
              <w:rPr>
                <w:rFonts w:asciiTheme="minorBidi" w:hAnsiTheme="minorBidi"/>
                <w:sz w:val="24"/>
                <w:szCs w:val="24"/>
              </w:rPr>
              <w:t xml:space="preserve">Draft an IPO prospectus including valuation, pricing, </w:t>
            </w:r>
          </w:p>
        </w:tc>
        <w:tc>
          <w:tcPr>
            <w:tcW w:w="1455" w:type="dxa"/>
            <w:shd w:val="clear" w:color="auto" w:fill="auto"/>
            <w:tcMar>
              <w:top w:w="100" w:type="dxa"/>
              <w:left w:w="100" w:type="dxa"/>
              <w:bottom w:w="100" w:type="dxa"/>
              <w:right w:w="100" w:type="dxa"/>
            </w:tcMar>
          </w:tcPr>
          <w:p w14:paraId="5147D2F3" w14:textId="270324CE" w:rsidR="005620A8" w:rsidRPr="00555207" w:rsidRDefault="005620A8" w:rsidP="005620A8">
            <w:pPr>
              <w:widowControl w:val="0"/>
              <w:spacing w:line="240" w:lineRule="auto"/>
              <w:rPr>
                <w:rFonts w:asciiTheme="minorBidi" w:hAnsiTheme="minorBidi"/>
                <w:b/>
                <w:sz w:val="24"/>
                <w:szCs w:val="24"/>
              </w:rPr>
            </w:pPr>
            <w:r w:rsidRPr="00555207">
              <w:rPr>
                <w:rFonts w:asciiTheme="minorBidi" w:hAnsiTheme="minorBidi"/>
                <w:sz w:val="24"/>
                <w:szCs w:val="24"/>
              </w:rPr>
              <w:t xml:space="preserve">Week </w:t>
            </w:r>
            <w:r>
              <w:rPr>
                <w:rFonts w:asciiTheme="minorBidi" w:hAnsiTheme="minorBidi"/>
                <w:sz w:val="24"/>
                <w:szCs w:val="24"/>
              </w:rPr>
              <w:t>1</w:t>
            </w:r>
          </w:p>
        </w:tc>
      </w:tr>
      <w:tr w:rsidR="005620A8" w:rsidRPr="00555207" w14:paraId="795F7E32" w14:textId="77777777" w:rsidTr="00417A8F">
        <w:tc>
          <w:tcPr>
            <w:tcW w:w="720" w:type="dxa"/>
            <w:shd w:val="clear" w:color="auto" w:fill="auto"/>
            <w:tcMar>
              <w:top w:w="100" w:type="dxa"/>
              <w:left w:w="100" w:type="dxa"/>
              <w:bottom w:w="100" w:type="dxa"/>
              <w:right w:w="100" w:type="dxa"/>
            </w:tcMar>
          </w:tcPr>
          <w:p w14:paraId="0B7E1831" w14:textId="17EBEAA7"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7F72D8DA" w14:textId="6AFFB861"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Valuation Analysis of a Public Company </w:t>
            </w:r>
          </w:p>
        </w:tc>
        <w:tc>
          <w:tcPr>
            <w:tcW w:w="4620" w:type="dxa"/>
            <w:shd w:val="clear" w:color="auto" w:fill="auto"/>
            <w:tcMar>
              <w:top w:w="100" w:type="dxa"/>
              <w:left w:w="100" w:type="dxa"/>
              <w:bottom w:w="100" w:type="dxa"/>
              <w:right w:w="100" w:type="dxa"/>
            </w:tcMar>
          </w:tcPr>
          <w:p w14:paraId="427AA5DC" w14:textId="77777777" w:rsidR="005620A8" w:rsidRDefault="005620A8" w:rsidP="005620A8">
            <w:pPr>
              <w:pStyle w:val="ListParagraph"/>
              <w:widowControl w:val="0"/>
              <w:numPr>
                <w:ilvl w:val="0"/>
                <w:numId w:val="95"/>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Select a Publicly traded company </w:t>
            </w:r>
          </w:p>
          <w:p w14:paraId="1BA04B47" w14:textId="77777777" w:rsidR="005620A8" w:rsidRDefault="005620A8" w:rsidP="005620A8">
            <w:pPr>
              <w:pStyle w:val="ListParagraph"/>
              <w:widowControl w:val="0"/>
              <w:numPr>
                <w:ilvl w:val="0"/>
                <w:numId w:val="95"/>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Gather financial statements and relevant market data </w:t>
            </w:r>
          </w:p>
          <w:p w14:paraId="6275F8FD" w14:textId="70C6FB26" w:rsidR="005620A8" w:rsidRDefault="005620A8" w:rsidP="005620A8">
            <w:pPr>
              <w:pStyle w:val="ListParagraph"/>
              <w:widowControl w:val="0"/>
              <w:numPr>
                <w:ilvl w:val="0"/>
                <w:numId w:val="95"/>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Perform a discounted cash flow analysis (DCA)  </w:t>
            </w:r>
          </w:p>
          <w:p w14:paraId="1E823E2C" w14:textId="77777777" w:rsidR="005620A8" w:rsidRDefault="005620A8" w:rsidP="005620A8">
            <w:pPr>
              <w:pStyle w:val="ListParagraph"/>
              <w:widowControl w:val="0"/>
              <w:numPr>
                <w:ilvl w:val="0"/>
                <w:numId w:val="95"/>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Conduct a comparable company analysis (CCA) </w:t>
            </w:r>
          </w:p>
          <w:p w14:paraId="73F62737" w14:textId="70581FBC" w:rsidR="005620A8" w:rsidRPr="00B86E9A" w:rsidRDefault="005620A8" w:rsidP="005620A8">
            <w:pPr>
              <w:pStyle w:val="ListParagraph"/>
              <w:widowControl w:val="0"/>
              <w:numPr>
                <w:ilvl w:val="0"/>
                <w:numId w:val="95"/>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Prepare a valuation report summarizing your findings &amp; justifying your valuations </w:t>
            </w:r>
          </w:p>
        </w:tc>
        <w:tc>
          <w:tcPr>
            <w:tcW w:w="1455" w:type="dxa"/>
            <w:shd w:val="clear" w:color="auto" w:fill="auto"/>
            <w:tcMar>
              <w:top w:w="100" w:type="dxa"/>
              <w:left w:w="100" w:type="dxa"/>
              <w:bottom w:w="100" w:type="dxa"/>
              <w:right w:w="100" w:type="dxa"/>
            </w:tcMar>
          </w:tcPr>
          <w:p w14:paraId="454B6B48" w14:textId="31D9978E" w:rsidR="005620A8" w:rsidRPr="00555207" w:rsidRDefault="005620A8" w:rsidP="005620A8">
            <w:pPr>
              <w:widowControl w:val="0"/>
              <w:spacing w:line="240" w:lineRule="auto"/>
              <w:rPr>
                <w:rFonts w:asciiTheme="minorBidi" w:hAnsiTheme="minorBidi"/>
                <w:sz w:val="24"/>
                <w:szCs w:val="24"/>
              </w:rPr>
            </w:pPr>
            <w:r w:rsidRPr="00555207">
              <w:rPr>
                <w:rFonts w:asciiTheme="minorBidi" w:hAnsiTheme="minorBidi"/>
                <w:sz w:val="24"/>
                <w:szCs w:val="24"/>
              </w:rPr>
              <w:t xml:space="preserve">Week </w:t>
            </w:r>
            <w:r>
              <w:rPr>
                <w:rFonts w:asciiTheme="minorBidi" w:hAnsiTheme="minorBidi"/>
                <w:sz w:val="24"/>
                <w:szCs w:val="24"/>
              </w:rPr>
              <w:t>2</w:t>
            </w:r>
          </w:p>
        </w:tc>
      </w:tr>
      <w:tr w:rsidR="005620A8" w:rsidRPr="00555207" w14:paraId="2B2587DF" w14:textId="77777777" w:rsidTr="00417A8F">
        <w:tc>
          <w:tcPr>
            <w:tcW w:w="720" w:type="dxa"/>
            <w:shd w:val="clear" w:color="auto" w:fill="auto"/>
            <w:tcMar>
              <w:top w:w="100" w:type="dxa"/>
              <w:left w:w="100" w:type="dxa"/>
              <w:bottom w:w="100" w:type="dxa"/>
              <w:right w:w="100" w:type="dxa"/>
            </w:tcMar>
          </w:tcPr>
          <w:p w14:paraId="5F794A95" w14:textId="1AFDED83"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4B2F313C" w14:textId="453704DF"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Comprehensive Analysis using </w:t>
            </w:r>
            <w:r>
              <w:rPr>
                <w:rFonts w:asciiTheme="minorBidi" w:hAnsiTheme="minorBidi"/>
                <w:b/>
                <w:sz w:val="24"/>
                <w:szCs w:val="24"/>
              </w:rPr>
              <w:lastRenderedPageBreak/>
              <w:t>WACC, Residual Income Approach &amp; MM Model</w:t>
            </w:r>
          </w:p>
        </w:tc>
        <w:tc>
          <w:tcPr>
            <w:tcW w:w="4620" w:type="dxa"/>
            <w:shd w:val="clear" w:color="auto" w:fill="auto"/>
            <w:tcMar>
              <w:top w:w="100" w:type="dxa"/>
              <w:left w:w="100" w:type="dxa"/>
              <w:bottom w:w="100" w:type="dxa"/>
              <w:right w:w="100" w:type="dxa"/>
            </w:tcMar>
          </w:tcPr>
          <w:p w14:paraId="2DDD3B34" w14:textId="77777777" w:rsidR="005620A8" w:rsidRDefault="005620A8"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lastRenderedPageBreak/>
              <w:t xml:space="preserve">Choose a </w:t>
            </w:r>
            <w:r w:rsidR="00A76A5B">
              <w:rPr>
                <w:rFonts w:asciiTheme="minorBidi" w:hAnsiTheme="minorBidi"/>
                <w:sz w:val="24"/>
                <w:szCs w:val="24"/>
              </w:rPr>
              <w:t>publicly traded company for analysis</w:t>
            </w:r>
          </w:p>
          <w:p w14:paraId="0C3FA08D" w14:textId="77777777" w:rsidR="00A76A5B"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lastRenderedPageBreak/>
              <w:t xml:space="preserve">Gather the company’s financial statements </w:t>
            </w:r>
          </w:p>
          <w:p w14:paraId="0D3C326A" w14:textId="77777777" w:rsidR="00A76A5B"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Collect market data of the company including the company’s stock price, market capitalization &amp; beta. </w:t>
            </w:r>
          </w:p>
          <w:p w14:paraId="600145FA" w14:textId="77777777" w:rsidR="00A76A5B"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Obtain information on company’s debt structure &amp; interest rates </w:t>
            </w:r>
          </w:p>
          <w:p w14:paraId="485303CB" w14:textId="77777777" w:rsidR="00A76A5B"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WACC Calculation </w:t>
            </w:r>
          </w:p>
          <w:p w14:paraId="54FB83C3" w14:textId="77777777" w:rsidR="00A76A5B"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Residual Value Calculation </w:t>
            </w:r>
          </w:p>
          <w:p w14:paraId="56A59980" w14:textId="77777777" w:rsidR="00A76A5B"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Miller &amp; Modigliani Model Application </w:t>
            </w:r>
          </w:p>
          <w:p w14:paraId="20B9D60D" w14:textId="7EFE8905" w:rsidR="00A76A5B" w:rsidRPr="005620A8" w:rsidRDefault="00A76A5B" w:rsidP="005620A8">
            <w:pPr>
              <w:pStyle w:val="ListParagraph"/>
              <w:widowControl w:val="0"/>
              <w:numPr>
                <w:ilvl w:val="0"/>
                <w:numId w:val="98"/>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Prepare a valuation report </w:t>
            </w:r>
          </w:p>
        </w:tc>
        <w:tc>
          <w:tcPr>
            <w:tcW w:w="1455" w:type="dxa"/>
            <w:shd w:val="clear" w:color="auto" w:fill="auto"/>
            <w:tcMar>
              <w:top w:w="100" w:type="dxa"/>
              <w:left w:w="100" w:type="dxa"/>
              <w:bottom w:w="100" w:type="dxa"/>
              <w:right w:w="100" w:type="dxa"/>
            </w:tcMar>
          </w:tcPr>
          <w:p w14:paraId="1455658D" w14:textId="1C60071A" w:rsidR="005620A8" w:rsidRPr="00555207" w:rsidRDefault="00A76A5B" w:rsidP="005620A8">
            <w:pPr>
              <w:widowControl w:val="0"/>
              <w:spacing w:line="240" w:lineRule="auto"/>
              <w:rPr>
                <w:rFonts w:asciiTheme="minorBidi" w:hAnsiTheme="minorBidi"/>
                <w:sz w:val="24"/>
                <w:szCs w:val="24"/>
              </w:rPr>
            </w:pPr>
            <w:r>
              <w:rPr>
                <w:rFonts w:asciiTheme="minorBidi" w:hAnsiTheme="minorBidi"/>
                <w:sz w:val="24"/>
                <w:szCs w:val="24"/>
              </w:rPr>
              <w:lastRenderedPageBreak/>
              <w:t>Week 3</w:t>
            </w:r>
          </w:p>
        </w:tc>
      </w:tr>
      <w:tr w:rsidR="005620A8" w:rsidRPr="00555207" w14:paraId="6387C401" w14:textId="77777777" w:rsidTr="00417A8F">
        <w:tc>
          <w:tcPr>
            <w:tcW w:w="720" w:type="dxa"/>
            <w:shd w:val="clear" w:color="auto" w:fill="auto"/>
            <w:tcMar>
              <w:top w:w="100" w:type="dxa"/>
              <w:left w:w="100" w:type="dxa"/>
              <w:bottom w:w="100" w:type="dxa"/>
              <w:right w:w="100" w:type="dxa"/>
            </w:tcMar>
          </w:tcPr>
          <w:p w14:paraId="59DA51F3" w14:textId="4BC01AA2" w:rsidR="005620A8" w:rsidRPr="00002831" w:rsidRDefault="00A76A5B"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2786AC3F" w14:textId="6AB8D750" w:rsidR="005620A8" w:rsidRPr="00002831" w:rsidRDefault="00A76A5B"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SWAP Ratios </w:t>
            </w:r>
          </w:p>
        </w:tc>
        <w:tc>
          <w:tcPr>
            <w:tcW w:w="4620" w:type="dxa"/>
            <w:shd w:val="clear" w:color="auto" w:fill="auto"/>
            <w:tcMar>
              <w:top w:w="100" w:type="dxa"/>
              <w:left w:w="100" w:type="dxa"/>
              <w:bottom w:w="100" w:type="dxa"/>
              <w:right w:w="100" w:type="dxa"/>
            </w:tcMar>
          </w:tcPr>
          <w:p w14:paraId="46006EA2" w14:textId="137A02C7" w:rsidR="005620A8" w:rsidRDefault="00A76A5B" w:rsidP="00A76A5B">
            <w:pPr>
              <w:pStyle w:val="ListParagraph"/>
              <w:widowControl w:val="0"/>
              <w:numPr>
                <w:ilvl w:val="0"/>
                <w:numId w:val="9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Select a company (for sale) listed on the stock market </w:t>
            </w:r>
          </w:p>
          <w:p w14:paraId="0E6F06DE" w14:textId="77777777" w:rsidR="00A76A5B" w:rsidRDefault="00A76A5B" w:rsidP="00A76A5B">
            <w:pPr>
              <w:pStyle w:val="ListParagraph"/>
              <w:widowControl w:val="0"/>
              <w:numPr>
                <w:ilvl w:val="0"/>
                <w:numId w:val="9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Determine the purchase price &amp; calculate the total purchase price </w:t>
            </w:r>
          </w:p>
          <w:p w14:paraId="7262FDC9" w14:textId="77777777" w:rsidR="00A76A5B" w:rsidRDefault="00A76A5B" w:rsidP="00A76A5B">
            <w:pPr>
              <w:pStyle w:val="ListParagraph"/>
              <w:widowControl w:val="0"/>
              <w:numPr>
                <w:ilvl w:val="0"/>
                <w:numId w:val="9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Calculate the swap ratio using the formula </w:t>
            </w:r>
          </w:p>
          <w:p w14:paraId="6E55C9B0" w14:textId="77777777" w:rsidR="00A76A5B" w:rsidRDefault="00A76A5B" w:rsidP="00A76A5B">
            <w:pPr>
              <w:pStyle w:val="ListParagraph"/>
              <w:widowControl w:val="0"/>
              <w:numPr>
                <w:ilvl w:val="0"/>
                <w:numId w:val="9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Determine the new number of shares to be issued </w:t>
            </w:r>
          </w:p>
          <w:p w14:paraId="4DB0F13B" w14:textId="77777777" w:rsidR="00A76A5B" w:rsidRDefault="00A76A5B" w:rsidP="00A76A5B">
            <w:pPr>
              <w:pStyle w:val="ListParagraph"/>
              <w:widowControl w:val="0"/>
              <w:numPr>
                <w:ilvl w:val="0"/>
                <w:numId w:val="9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Analyze the implication </w:t>
            </w:r>
          </w:p>
          <w:p w14:paraId="748AC5F9" w14:textId="6168AE43" w:rsidR="00A76A5B" w:rsidRPr="00A76A5B" w:rsidRDefault="00A76A5B" w:rsidP="00A76A5B">
            <w:pPr>
              <w:pStyle w:val="ListParagraph"/>
              <w:widowControl w:val="0"/>
              <w:numPr>
                <w:ilvl w:val="0"/>
                <w:numId w:val="9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Prepare a report summarizing your findings.  </w:t>
            </w:r>
          </w:p>
        </w:tc>
        <w:tc>
          <w:tcPr>
            <w:tcW w:w="1455" w:type="dxa"/>
            <w:shd w:val="clear" w:color="auto" w:fill="auto"/>
            <w:tcMar>
              <w:top w:w="100" w:type="dxa"/>
              <w:left w:w="100" w:type="dxa"/>
              <w:bottom w:w="100" w:type="dxa"/>
              <w:right w:w="100" w:type="dxa"/>
            </w:tcMar>
          </w:tcPr>
          <w:p w14:paraId="0AD9E08A" w14:textId="78A08BC2" w:rsidR="005620A8" w:rsidRPr="00555207" w:rsidRDefault="00A76A5B" w:rsidP="005620A8">
            <w:pPr>
              <w:widowControl w:val="0"/>
              <w:spacing w:line="240" w:lineRule="auto"/>
              <w:rPr>
                <w:rFonts w:asciiTheme="minorBidi" w:hAnsiTheme="minorBidi"/>
                <w:sz w:val="24"/>
                <w:szCs w:val="24"/>
              </w:rPr>
            </w:pPr>
            <w:r>
              <w:rPr>
                <w:rFonts w:asciiTheme="minorBidi" w:hAnsiTheme="minorBidi"/>
                <w:sz w:val="24"/>
                <w:szCs w:val="24"/>
              </w:rPr>
              <w:t xml:space="preserve">Week 4 </w:t>
            </w:r>
          </w:p>
        </w:tc>
      </w:tr>
      <w:tr w:rsidR="005620A8" w:rsidRPr="00555207" w14:paraId="7A07B592" w14:textId="77777777" w:rsidTr="00417A8F">
        <w:tc>
          <w:tcPr>
            <w:tcW w:w="720" w:type="dxa"/>
            <w:shd w:val="clear" w:color="auto" w:fill="auto"/>
            <w:tcMar>
              <w:top w:w="100" w:type="dxa"/>
              <w:left w:w="100" w:type="dxa"/>
              <w:bottom w:w="100" w:type="dxa"/>
              <w:right w:w="100" w:type="dxa"/>
            </w:tcMar>
          </w:tcPr>
          <w:p w14:paraId="6A774B34" w14:textId="2FC326F2" w:rsidR="005620A8" w:rsidRPr="00002831" w:rsidRDefault="00A76A5B"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5</w:t>
            </w:r>
          </w:p>
        </w:tc>
        <w:tc>
          <w:tcPr>
            <w:tcW w:w="2565" w:type="dxa"/>
            <w:shd w:val="clear" w:color="auto" w:fill="auto"/>
            <w:tcMar>
              <w:top w:w="100" w:type="dxa"/>
              <w:left w:w="100" w:type="dxa"/>
              <w:bottom w:w="100" w:type="dxa"/>
              <w:right w:w="100" w:type="dxa"/>
            </w:tcMar>
          </w:tcPr>
          <w:p w14:paraId="7D8CF8DB" w14:textId="0896DA42" w:rsidR="005620A8" w:rsidRPr="00002831" w:rsidRDefault="005620A8" w:rsidP="005620A8">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FINAL EXAM</w:t>
            </w:r>
          </w:p>
        </w:tc>
        <w:tc>
          <w:tcPr>
            <w:tcW w:w="4620" w:type="dxa"/>
            <w:shd w:val="clear" w:color="auto" w:fill="auto"/>
            <w:tcMar>
              <w:top w:w="100" w:type="dxa"/>
              <w:left w:w="100" w:type="dxa"/>
              <w:bottom w:w="100" w:type="dxa"/>
              <w:right w:w="100" w:type="dxa"/>
            </w:tcMar>
          </w:tcPr>
          <w:p w14:paraId="76AA0EDD" w14:textId="7CFDC898" w:rsidR="005620A8" w:rsidRPr="00555207" w:rsidRDefault="005620A8" w:rsidP="005620A8">
            <w:pPr>
              <w:widowControl w:val="0"/>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FINAL EXAM </w:t>
            </w:r>
          </w:p>
        </w:tc>
        <w:tc>
          <w:tcPr>
            <w:tcW w:w="1455" w:type="dxa"/>
            <w:shd w:val="clear" w:color="auto" w:fill="auto"/>
            <w:tcMar>
              <w:top w:w="100" w:type="dxa"/>
              <w:left w:w="100" w:type="dxa"/>
              <w:bottom w:w="100" w:type="dxa"/>
              <w:right w:w="100" w:type="dxa"/>
            </w:tcMar>
          </w:tcPr>
          <w:p w14:paraId="75091F6E" w14:textId="77777777" w:rsidR="005620A8" w:rsidRPr="00555207" w:rsidRDefault="005620A8" w:rsidP="005620A8">
            <w:pPr>
              <w:widowControl w:val="0"/>
              <w:spacing w:line="240" w:lineRule="auto"/>
              <w:rPr>
                <w:rFonts w:asciiTheme="minorBidi" w:hAnsiTheme="minorBidi"/>
                <w:sz w:val="24"/>
                <w:szCs w:val="24"/>
              </w:rPr>
            </w:pPr>
            <w:r w:rsidRPr="00555207">
              <w:rPr>
                <w:rFonts w:asciiTheme="minorBidi" w:hAnsiTheme="minorBidi"/>
                <w:sz w:val="24"/>
                <w:szCs w:val="24"/>
              </w:rPr>
              <w:t>Week 4</w:t>
            </w:r>
          </w:p>
        </w:tc>
      </w:tr>
    </w:tbl>
    <w:p w14:paraId="6460ED2C" w14:textId="77777777" w:rsidR="001130FD" w:rsidRDefault="001130FD" w:rsidP="001130FD"/>
    <w:p w14:paraId="5B659D7F" w14:textId="47B1BDD5" w:rsidR="0078316D" w:rsidRPr="00260756" w:rsidRDefault="0078316D" w:rsidP="00092EDB">
      <w:pPr>
        <w:keepNext/>
        <w:keepLines/>
        <w:spacing w:after="0" w:line="360" w:lineRule="auto"/>
        <w:outlineLvl w:val="0"/>
        <w:rPr>
          <w:rFonts w:asciiTheme="minorBidi" w:eastAsia="Times New Roman" w:hAnsiTheme="minorBidi"/>
          <w:b/>
          <w:bCs/>
          <w:noProof/>
          <w:color w:val="000000"/>
          <w:sz w:val="24"/>
          <w:szCs w:val="24"/>
        </w:rPr>
      </w:pPr>
    </w:p>
    <w:p w14:paraId="6457E55B" w14:textId="0F6D96D4" w:rsidR="0078316D" w:rsidRPr="00260756" w:rsidRDefault="00906572" w:rsidP="002F536E">
      <w:pPr>
        <w:keepNext/>
        <w:keepLines/>
        <w:spacing w:after="0" w:line="360" w:lineRule="auto"/>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2F536E">
        <w:rPr>
          <w:rFonts w:asciiTheme="minorBidi" w:eastAsia="Times New Roman" w:hAnsiTheme="minorBidi"/>
          <w:b/>
          <w:bCs/>
          <w:noProof/>
          <w:color w:val="000000"/>
          <w:sz w:val="24"/>
          <w:szCs w:val="24"/>
        </w:rPr>
        <w:t xml:space="preserve">                                             </w: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Honesty is the single most important factor having a direct bearing on the final success of an </w:t>
      </w:r>
      <w:r w:rsidRPr="00260756">
        <w:rPr>
          <w:rFonts w:asciiTheme="minorBidi" w:eastAsia="Calibri" w:hAnsiTheme="minorBidi"/>
          <w:color w:val="000000"/>
          <w:sz w:val="24"/>
          <w:szCs w:val="24"/>
          <w:shd w:val="clear" w:color="auto" w:fill="FFFFFF"/>
        </w:rPr>
        <w:lastRenderedPageBreak/>
        <w:t>individual, corporation, or product. Complete assigned tasks correctly and promptly. Look to improve your skills.</w:t>
      </w:r>
    </w:p>
    <w:p w14:paraId="126838F8"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A405DB">
      <w:pPr>
        <w:numPr>
          <w:ilvl w:val="0"/>
          <w:numId w:val="5"/>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A405DB">
      <w:pPr>
        <w:numPr>
          <w:ilvl w:val="0"/>
          <w:numId w:val="5"/>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82BA4" w14:textId="77777777" w:rsidR="001F6552" w:rsidRDefault="001F6552" w:rsidP="00911476">
      <w:pPr>
        <w:spacing w:after="0" w:line="240" w:lineRule="auto"/>
      </w:pPr>
      <w:r>
        <w:separator/>
      </w:r>
    </w:p>
  </w:endnote>
  <w:endnote w:type="continuationSeparator" w:id="0">
    <w:p w14:paraId="75FAC78E" w14:textId="77777777" w:rsidR="001F6552" w:rsidRDefault="001F655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1719E50" w:rsidR="00417A8F" w:rsidRPr="00A04785" w:rsidRDefault="00592324" w:rsidP="00AF20B6">
        <w:pPr>
          <w:pStyle w:val="Footer"/>
          <w:rPr>
            <w:rFonts w:cstheme="minorHAnsi"/>
            <w:b/>
            <w:i/>
            <w:color w:val="000000" w:themeColor="text1"/>
            <w:sz w:val="24"/>
          </w:rPr>
        </w:pPr>
        <w:r>
          <w:rPr>
            <w:rFonts w:cstheme="minorHAnsi"/>
            <w:b/>
            <w:i/>
            <w:color w:val="000000" w:themeColor="text1"/>
            <w:sz w:val="24"/>
          </w:rPr>
          <w:t>Valuation of Companies: IPOs, Mergers, Acquisitions &amp; Corporate Restructuring</w:t>
        </w:r>
      </w:p>
      <w:p w14:paraId="0762F12B" w14:textId="4D30F262" w:rsidR="00417A8F" w:rsidRDefault="00000000" w:rsidP="00631D0C">
        <w:pPr>
          <w:pStyle w:val="Footer"/>
          <w:pBdr>
            <w:top w:val="single" w:sz="4" w:space="2" w:color="D9D9D9" w:themeColor="background1" w:themeShade="D9"/>
          </w:pBdr>
          <w:rPr>
            <w:b/>
            <w:bCs/>
          </w:rPr>
        </w:pP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6495D" w14:textId="77777777" w:rsidR="001F6552" w:rsidRDefault="001F6552" w:rsidP="00911476">
      <w:pPr>
        <w:spacing w:after="0" w:line="240" w:lineRule="auto"/>
      </w:pPr>
      <w:r>
        <w:separator/>
      </w:r>
    </w:p>
  </w:footnote>
  <w:footnote w:type="continuationSeparator" w:id="0">
    <w:p w14:paraId="67BEF32E" w14:textId="77777777" w:rsidR="001F6552" w:rsidRDefault="001F655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06C916"/>
    <w:lvl w:ilvl="0">
      <w:start w:val="1"/>
      <w:numFmt w:val="bullet"/>
      <w:pStyle w:val="ListBullet"/>
      <w:lvlText w:val=""/>
      <w:lvlJc w:val="left"/>
      <w:pPr>
        <w:tabs>
          <w:tab w:val="num" w:pos="810"/>
        </w:tabs>
        <w:ind w:left="810" w:hanging="360"/>
      </w:pPr>
      <w:rPr>
        <w:rFonts w:ascii="Symbol" w:hAnsi="Symbol" w:hint="default"/>
      </w:rPr>
    </w:lvl>
  </w:abstractNum>
  <w:abstractNum w:abstractNumId="1" w15:restartNumberingAfterBreak="0">
    <w:nsid w:val="00FF5505"/>
    <w:multiLevelType w:val="hybridMultilevel"/>
    <w:tmpl w:val="1430E254"/>
    <w:lvl w:ilvl="0" w:tplc="A6F6A2F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7875EF"/>
    <w:multiLevelType w:val="hybridMultilevel"/>
    <w:tmpl w:val="04220578"/>
    <w:lvl w:ilvl="0" w:tplc="6A26AE2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75629DD"/>
    <w:multiLevelType w:val="hybridMultilevel"/>
    <w:tmpl w:val="C144ED48"/>
    <w:lvl w:ilvl="0" w:tplc="0FC8BDB0">
      <w:start w:val="1"/>
      <w:numFmt w:val="lowerRoman"/>
      <w:lvlText w:val="%1."/>
      <w:lvlJc w:val="left"/>
      <w:pPr>
        <w:ind w:left="1440" w:hanging="720"/>
      </w:pPr>
      <w:rPr>
        <w:rFonts w:ascii="Times New Roman"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95B0F93"/>
    <w:multiLevelType w:val="multilevel"/>
    <w:tmpl w:val="4E56A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3008C"/>
    <w:multiLevelType w:val="hybridMultilevel"/>
    <w:tmpl w:val="1D22F8BC"/>
    <w:lvl w:ilvl="0" w:tplc="58588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EE693A"/>
    <w:multiLevelType w:val="hybridMultilevel"/>
    <w:tmpl w:val="18049CDC"/>
    <w:lvl w:ilvl="0" w:tplc="7388C41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34324AF"/>
    <w:multiLevelType w:val="hybridMultilevel"/>
    <w:tmpl w:val="F7CC0B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61B4A4C"/>
    <w:multiLevelType w:val="hybridMultilevel"/>
    <w:tmpl w:val="3606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E04826"/>
    <w:multiLevelType w:val="hybridMultilevel"/>
    <w:tmpl w:val="6D9E9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150D97"/>
    <w:multiLevelType w:val="hybridMultilevel"/>
    <w:tmpl w:val="98B001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90B616C"/>
    <w:multiLevelType w:val="hybridMultilevel"/>
    <w:tmpl w:val="457ACA56"/>
    <w:lvl w:ilvl="0" w:tplc="1A4C4EB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CB61ABD"/>
    <w:multiLevelType w:val="hybridMultilevel"/>
    <w:tmpl w:val="CBC4D08E"/>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0D078D9"/>
    <w:multiLevelType w:val="multilevel"/>
    <w:tmpl w:val="FF92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5A1FDA"/>
    <w:multiLevelType w:val="hybridMultilevel"/>
    <w:tmpl w:val="CFAA2342"/>
    <w:lvl w:ilvl="0" w:tplc="B282BBF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F61C47"/>
    <w:multiLevelType w:val="hybridMultilevel"/>
    <w:tmpl w:val="F6C2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253B16"/>
    <w:multiLevelType w:val="hybridMultilevel"/>
    <w:tmpl w:val="7C10F5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B371046"/>
    <w:multiLevelType w:val="hybridMultilevel"/>
    <w:tmpl w:val="BBEA7212"/>
    <w:lvl w:ilvl="0" w:tplc="FC20F4BE">
      <w:start w:val="1"/>
      <w:numFmt w:val="lowerRoman"/>
      <w:lvlText w:val="%1."/>
      <w:lvlJc w:val="left"/>
      <w:pPr>
        <w:ind w:left="1440" w:hanging="720"/>
      </w:pPr>
      <w:rPr>
        <w:rFonts w:ascii="Times New Roman"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253BAD"/>
    <w:multiLevelType w:val="hybridMultilevel"/>
    <w:tmpl w:val="61C2CD6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8" w15:restartNumberingAfterBreak="0">
    <w:nsid w:val="2D014CA8"/>
    <w:multiLevelType w:val="hybridMultilevel"/>
    <w:tmpl w:val="124AE2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CD3CE6"/>
    <w:multiLevelType w:val="hybridMultilevel"/>
    <w:tmpl w:val="ADA4E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E0F30B1"/>
    <w:multiLevelType w:val="hybridMultilevel"/>
    <w:tmpl w:val="AC3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CB2F7E"/>
    <w:multiLevelType w:val="hybridMultilevel"/>
    <w:tmpl w:val="05222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02D764C"/>
    <w:multiLevelType w:val="hybridMultilevel"/>
    <w:tmpl w:val="0396FF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22E4178"/>
    <w:multiLevelType w:val="hybridMultilevel"/>
    <w:tmpl w:val="C2BEA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52B7844"/>
    <w:multiLevelType w:val="hybridMultilevel"/>
    <w:tmpl w:val="74E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77A0397"/>
    <w:multiLevelType w:val="hybridMultilevel"/>
    <w:tmpl w:val="DCA42E66"/>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79C19B8"/>
    <w:multiLevelType w:val="hybridMultilevel"/>
    <w:tmpl w:val="3204262C"/>
    <w:lvl w:ilvl="0" w:tplc="22E051A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37F14595"/>
    <w:multiLevelType w:val="hybridMultilevel"/>
    <w:tmpl w:val="4E3A9E66"/>
    <w:lvl w:ilvl="0" w:tplc="D512983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3329B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0E479A"/>
    <w:multiLevelType w:val="hybridMultilevel"/>
    <w:tmpl w:val="35A2DD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F124FDC"/>
    <w:multiLevelType w:val="hybridMultilevel"/>
    <w:tmpl w:val="E23CAB90"/>
    <w:lvl w:ilvl="0" w:tplc="8F2E81D8">
      <w:start w:val="1"/>
      <w:numFmt w:val="lowerRoman"/>
      <w:lvlText w:val="%1."/>
      <w:lvlJc w:val="left"/>
      <w:pPr>
        <w:ind w:left="1440" w:hanging="720"/>
      </w:pPr>
      <w:rPr>
        <w:rFonts w:asciiTheme="minorHAnsi" w:hAnsiTheme="minorHAnsi" w:hint="default"/>
        <w:b w:val="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9" w15:restartNumberingAfterBreak="0">
    <w:nsid w:val="433E5CFF"/>
    <w:multiLevelType w:val="hybridMultilevel"/>
    <w:tmpl w:val="B32AF9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1076D9"/>
    <w:multiLevelType w:val="hybridMultilevel"/>
    <w:tmpl w:val="635C5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D3F2856"/>
    <w:multiLevelType w:val="hybridMultilevel"/>
    <w:tmpl w:val="3FF6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104DB9"/>
    <w:multiLevelType w:val="hybridMultilevel"/>
    <w:tmpl w:val="1492A06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7927F9"/>
    <w:multiLevelType w:val="hybridMultilevel"/>
    <w:tmpl w:val="10D4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991CBF"/>
    <w:multiLevelType w:val="hybridMultilevel"/>
    <w:tmpl w:val="FF864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5F300342"/>
    <w:multiLevelType w:val="hybridMultilevel"/>
    <w:tmpl w:val="11F4319C"/>
    <w:lvl w:ilvl="0" w:tplc="7982CBFC">
      <w:start w:val="1"/>
      <w:numFmt w:val="lowerLetter"/>
      <w:lvlText w:val="%1."/>
      <w:lvlJc w:val="left"/>
      <w:pPr>
        <w:ind w:left="720" w:hanging="360"/>
      </w:pPr>
      <w:rPr>
        <w:rFonts w:ascii="Times New Roman" w:hAnsi="Times New Roman"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006042B"/>
    <w:multiLevelType w:val="hybridMultilevel"/>
    <w:tmpl w:val="2C925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095A4B"/>
    <w:multiLevelType w:val="multilevel"/>
    <w:tmpl w:val="752A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6227904"/>
    <w:multiLevelType w:val="hybridMultilevel"/>
    <w:tmpl w:val="DAF6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25001D"/>
    <w:multiLevelType w:val="hybridMultilevel"/>
    <w:tmpl w:val="1F52D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EC07B41"/>
    <w:multiLevelType w:val="hybridMultilevel"/>
    <w:tmpl w:val="AD02A554"/>
    <w:lvl w:ilvl="0" w:tplc="0409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15:restartNumberingAfterBreak="0">
    <w:nsid w:val="6F3474D0"/>
    <w:multiLevelType w:val="hybridMultilevel"/>
    <w:tmpl w:val="CD6C2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1976B71"/>
    <w:multiLevelType w:val="hybridMultilevel"/>
    <w:tmpl w:val="4F7CB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1FA61FE"/>
    <w:multiLevelType w:val="hybridMultilevel"/>
    <w:tmpl w:val="6EC6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C309B6"/>
    <w:multiLevelType w:val="hybridMultilevel"/>
    <w:tmpl w:val="5B6824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78216C0"/>
    <w:multiLevelType w:val="hybridMultilevel"/>
    <w:tmpl w:val="28604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542704">
    <w:abstractNumId w:val="24"/>
  </w:num>
  <w:num w:numId="2" w16cid:durableId="1349063101">
    <w:abstractNumId w:val="65"/>
  </w:num>
  <w:num w:numId="3" w16cid:durableId="1768041726">
    <w:abstractNumId w:val="10"/>
  </w:num>
  <w:num w:numId="4" w16cid:durableId="2014255517">
    <w:abstractNumId w:val="10"/>
  </w:num>
  <w:num w:numId="5" w16cid:durableId="176865205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2414101">
    <w:abstractNumId w:val="13"/>
  </w:num>
  <w:num w:numId="7" w16cid:durableId="1518809477">
    <w:abstractNumId w:val="71"/>
  </w:num>
  <w:num w:numId="8" w16cid:durableId="1030182251">
    <w:abstractNumId w:val="101"/>
  </w:num>
  <w:num w:numId="9" w16cid:durableId="620259964">
    <w:abstractNumId w:val="85"/>
  </w:num>
  <w:num w:numId="10" w16cid:durableId="373702856">
    <w:abstractNumId w:val="29"/>
  </w:num>
  <w:num w:numId="11" w16cid:durableId="505753559">
    <w:abstractNumId w:val="0"/>
  </w:num>
  <w:num w:numId="12" w16cid:durableId="1822843288">
    <w:abstractNumId w:val="83"/>
  </w:num>
  <w:num w:numId="13" w16cid:durableId="106511592">
    <w:abstractNumId w:val="28"/>
  </w:num>
  <w:num w:numId="14" w16cid:durableId="1943953632">
    <w:abstractNumId w:val="25"/>
  </w:num>
  <w:num w:numId="15" w16cid:durableId="287509993">
    <w:abstractNumId w:val="55"/>
  </w:num>
  <w:num w:numId="16" w16cid:durableId="1712344775">
    <w:abstractNumId w:val="80"/>
  </w:num>
  <w:num w:numId="17" w16cid:durableId="784079902">
    <w:abstractNumId w:val="78"/>
  </w:num>
  <w:num w:numId="18" w16cid:durableId="1497572664">
    <w:abstractNumId w:val="53"/>
  </w:num>
  <w:num w:numId="19" w16cid:durableId="1638532614">
    <w:abstractNumId w:val="35"/>
  </w:num>
  <w:num w:numId="20" w16cid:durableId="1717970342">
    <w:abstractNumId w:val="41"/>
  </w:num>
  <w:num w:numId="21" w16cid:durableId="1917277542">
    <w:abstractNumId w:val="69"/>
  </w:num>
  <w:num w:numId="22" w16cid:durableId="1912883683">
    <w:abstractNumId w:val="84"/>
  </w:num>
  <w:num w:numId="23" w16cid:durableId="288247482">
    <w:abstractNumId w:val="31"/>
  </w:num>
  <w:num w:numId="24" w16cid:durableId="1837106872">
    <w:abstractNumId w:val="30"/>
  </w:num>
  <w:num w:numId="25" w16cid:durableId="966355531">
    <w:abstractNumId w:val="90"/>
  </w:num>
  <w:num w:numId="26" w16cid:durableId="31076911">
    <w:abstractNumId w:val="11"/>
  </w:num>
  <w:num w:numId="27" w16cid:durableId="1157527274">
    <w:abstractNumId w:val="91"/>
  </w:num>
  <w:num w:numId="28" w16cid:durableId="1450390592">
    <w:abstractNumId w:val="67"/>
  </w:num>
  <w:num w:numId="29" w16cid:durableId="1305694962">
    <w:abstractNumId w:val="98"/>
  </w:num>
  <w:num w:numId="30" w16cid:durableId="869075667">
    <w:abstractNumId w:val="62"/>
  </w:num>
  <w:num w:numId="31" w16cid:durableId="1417630168">
    <w:abstractNumId w:val="16"/>
  </w:num>
  <w:num w:numId="32" w16cid:durableId="766969130">
    <w:abstractNumId w:val="39"/>
  </w:num>
  <w:num w:numId="33" w16cid:durableId="529343848">
    <w:abstractNumId w:val="89"/>
  </w:num>
  <w:num w:numId="34" w16cid:durableId="239413379">
    <w:abstractNumId w:val="23"/>
  </w:num>
  <w:num w:numId="35" w16cid:durableId="548109873">
    <w:abstractNumId w:val="2"/>
  </w:num>
  <w:num w:numId="36" w16cid:durableId="112020313">
    <w:abstractNumId w:val="52"/>
  </w:num>
  <w:num w:numId="37" w16cid:durableId="1083062019">
    <w:abstractNumId w:val="36"/>
  </w:num>
  <w:num w:numId="38" w16cid:durableId="825635366">
    <w:abstractNumId w:val="97"/>
  </w:num>
  <w:num w:numId="39" w16cid:durableId="937058720">
    <w:abstractNumId w:val="56"/>
  </w:num>
  <w:num w:numId="40" w16cid:durableId="606667117">
    <w:abstractNumId w:val="34"/>
  </w:num>
  <w:num w:numId="41" w16cid:durableId="354501819">
    <w:abstractNumId w:val="73"/>
  </w:num>
  <w:num w:numId="42" w16cid:durableId="934896322">
    <w:abstractNumId w:val="60"/>
  </w:num>
  <w:num w:numId="43" w16cid:durableId="552159334">
    <w:abstractNumId w:val="76"/>
  </w:num>
  <w:num w:numId="44" w16cid:durableId="437601054">
    <w:abstractNumId w:val="64"/>
  </w:num>
  <w:num w:numId="45" w16cid:durableId="698820907">
    <w:abstractNumId w:val="44"/>
  </w:num>
  <w:num w:numId="46" w16cid:durableId="2002273120">
    <w:abstractNumId w:val="68"/>
  </w:num>
  <w:num w:numId="47" w16cid:durableId="1500776596">
    <w:abstractNumId w:val="4"/>
  </w:num>
  <w:num w:numId="48" w16cid:durableId="1357341847">
    <w:abstractNumId w:val="20"/>
  </w:num>
  <w:num w:numId="49" w16cid:durableId="872810639">
    <w:abstractNumId w:val="6"/>
  </w:num>
  <w:num w:numId="50" w16cid:durableId="929973983">
    <w:abstractNumId w:val="8"/>
  </w:num>
  <w:num w:numId="51" w16cid:durableId="1246846141">
    <w:abstractNumId w:val="74"/>
  </w:num>
  <w:num w:numId="52" w16cid:durableId="2138643666">
    <w:abstractNumId w:val="5"/>
  </w:num>
  <w:num w:numId="53" w16cid:durableId="262879488">
    <w:abstractNumId w:val="22"/>
  </w:num>
  <w:num w:numId="54" w16cid:durableId="924729427">
    <w:abstractNumId w:val="51"/>
  </w:num>
  <w:num w:numId="55" w16cid:durableId="1772512316">
    <w:abstractNumId w:val="79"/>
  </w:num>
  <w:num w:numId="56" w16cid:durableId="1688364124">
    <w:abstractNumId w:val="88"/>
  </w:num>
  <w:num w:numId="57" w16cid:durableId="506137354">
    <w:abstractNumId w:val="63"/>
  </w:num>
  <w:num w:numId="58" w16cid:durableId="1325739040">
    <w:abstractNumId w:val="87"/>
  </w:num>
  <w:num w:numId="59" w16cid:durableId="670988328">
    <w:abstractNumId w:val="72"/>
  </w:num>
  <w:num w:numId="60" w16cid:durableId="1686901745">
    <w:abstractNumId w:val="45"/>
  </w:num>
  <w:num w:numId="61" w16cid:durableId="377897990">
    <w:abstractNumId w:val="27"/>
  </w:num>
  <w:num w:numId="62" w16cid:durableId="1246761612">
    <w:abstractNumId w:val="92"/>
  </w:num>
  <w:num w:numId="63" w16cid:durableId="484202002">
    <w:abstractNumId w:val="95"/>
  </w:num>
  <w:num w:numId="64" w16cid:durableId="1056781133">
    <w:abstractNumId w:val="61"/>
  </w:num>
  <w:num w:numId="65" w16cid:durableId="2076850541">
    <w:abstractNumId w:val="82"/>
  </w:num>
  <w:num w:numId="66" w16cid:durableId="790712850">
    <w:abstractNumId w:val="43"/>
  </w:num>
  <w:num w:numId="67" w16cid:durableId="193813384">
    <w:abstractNumId w:val="18"/>
  </w:num>
  <w:num w:numId="68" w16cid:durableId="1744326645">
    <w:abstractNumId w:val="54"/>
  </w:num>
  <w:num w:numId="69" w16cid:durableId="2093965606">
    <w:abstractNumId w:val="47"/>
  </w:num>
  <w:num w:numId="70" w16cid:durableId="425615836">
    <w:abstractNumId w:val="100"/>
  </w:num>
  <w:num w:numId="71" w16cid:durableId="826483566">
    <w:abstractNumId w:val="86"/>
  </w:num>
  <w:num w:numId="72" w16cid:durableId="1978299702">
    <w:abstractNumId w:val="21"/>
  </w:num>
  <w:num w:numId="73" w16cid:durableId="19206682">
    <w:abstractNumId w:val="40"/>
  </w:num>
  <w:num w:numId="74" w16cid:durableId="1982496148">
    <w:abstractNumId w:val="48"/>
  </w:num>
  <w:num w:numId="75" w16cid:durableId="2027055147">
    <w:abstractNumId w:val="19"/>
  </w:num>
  <w:num w:numId="76" w16cid:durableId="2125882443">
    <w:abstractNumId w:val="66"/>
  </w:num>
  <w:num w:numId="77" w16cid:durableId="459152146">
    <w:abstractNumId w:val="3"/>
  </w:num>
  <w:num w:numId="78" w16cid:durableId="2035106610">
    <w:abstractNumId w:val="49"/>
  </w:num>
  <w:num w:numId="79" w16cid:durableId="186254256">
    <w:abstractNumId w:val="17"/>
  </w:num>
  <w:num w:numId="80" w16cid:durableId="190806210">
    <w:abstractNumId w:val="96"/>
  </w:num>
  <w:num w:numId="81" w16cid:durableId="1352686475">
    <w:abstractNumId w:val="99"/>
  </w:num>
  <w:num w:numId="82" w16cid:durableId="547910124">
    <w:abstractNumId w:val="42"/>
  </w:num>
  <w:num w:numId="83" w16cid:durableId="617028175">
    <w:abstractNumId w:val="33"/>
  </w:num>
  <w:num w:numId="84" w16cid:durableId="1136413519">
    <w:abstractNumId w:val="93"/>
  </w:num>
  <w:num w:numId="85" w16cid:durableId="1663041767">
    <w:abstractNumId w:val="26"/>
  </w:num>
  <w:num w:numId="86" w16cid:durableId="605500919">
    <w:abstractNumId w:val="15"/>
  </w:num>
  <w:num w:numId="87" w16cid:durableId="1993833182">
    <w:abstractNumId w:val="50"/>
  </w:num>
  <w:num w:numId="88" w16cid:durableId="279191150">
    <w:abstractNumId w:val="12"/>
  </w:num>
  <w:num w:numId="89" w16cid:durableId="1968587214">
    <w:abstractNumId w:val="59"/>
  </w:num>
  <w:num w:numId="90" w16cid:durableId="1377925539">
    <w:abstractNumId w:val="75"/>
  </w:num>
  <w:num w:numId="91" w16cid:durableId="1133787782">
    <w:abstractNumId w:val="1"/>
  </w:num>
  <w:num w:numId="92" w16cid:durableId="1948073590">
    <w:abstractNumId w:val="7"/>
  </w:num>
  <w:num w:numId="93" w16cid:durableId="922908304">
    <w:abstractNumId w:val="14"/>
  </w:num>
  <w:num w:numId="94" w16cid:durableId="1217741406">
    <w:abstractNumId w:val="58"/>
  </w:num>
  <w:num w:numId="95" w16cid:durableId="702903603">
    <w:abstractNumId w:val="70"/>
  </w:num>
  <w:num w:numId="96" w16cid:durableId="1571573757">
    <w:abstractNumId w:val="46"/>
  </w:num>
  <w:num w:numId="97" w16cid:durableId="389619957">
    <w:abstractNumId w:val="9"/>
  </w:num>
  <w:num w:numId="98" w16cid:durableId="2000764375">
    <w:abstractNumId w:val="57"/>
  </w:num>
  <w:num w:numId="99" w16cid:durableId="1769228062">
    <w:abstractNumId w:val="38"/>
  </w:num>
  <w:num w:numId="100" w16cid:durableId="1785341788">
    <w:abstractNumId w:val="37"/>
  </w:num>
  <w:num w:numId="101" w16cid:durableId="885331129">
    <w:abstractNumId w:val="32"/>
  </w:num>
  <w:num w:numId="102" w16cid:durableId="358434399">
    <w:abstractNumId w:val="94"/>
  </w:num>
  <w:num w:numId="103" w16cid:durableId="1551184350">
    <w:abstractNumId w:val="7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4C1A"/>
    <w:rsid w:val="00015462"/>
    <w:rsid w:val="00021A84"/>
    <w:rsid w:val="000266DE"/>
    <w:rsid w:val="00027CA0"/>
    <w:rsid w:val="000303F8"/>
    <w:rsid w:val="00031F2A"/>
    <w:rsid w:val="00034B2B"/>
    <w:rsid w:val="000372F8"/>
    <w:rsid w:val="00043B60"/>
    <w:rsid w:val="00045D29"/>
    <w:rsid w:val="000515AB"/>
    <w:rsid w:val="00052E53"/>
    <w:rsid w:val="00055E9B"/>
    <w:rsid w:val="00070C47"/>
    <w:rsid w:val="000746B5"/>
    <w:rsid w:val="00076724"/>
    <w:rsid w:val="00080E23"/>
    <w:rsid w:val="000830B6"/>
    <w:rsid w:val="000840C8"/>
    <w:rsid w:val="00092ED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630F4"/>
    <w:rsid w:val="001661E5"/>
    <w:rsid w:val="00166D74"/>
    <w:rsid w:val="001725B6"/>
    <w:rsid w:val="00175CB7"/>
    <w:rsid w:val="00182EDD"/>
    <w:rsid w:val="0018525B"/>
    <w:rsid w:val="00191153"/>
    <w:rsid w:val="00191B69"/>
    <w:rsid w:val="00193674"/>
    <w:rsid w:val="00194A63"/>
    <w:rsid w:val="00194C3C"/>
    <w:rsid w:val="00195E46"/>
    <w:rsid w:val="001A5D76"/>
    <w:rsid w:val="001A789A"/>
    <w:rsid w:val="001B04FC"/>
    <w:rsid w:val="001C7210"/>
    <w:rsid w:val="001D7D37"/>
    <w:rsid w:val="001E7828"/>
    <w:rsid w:val="001F4546"/>
    <w:rsid w:val="001F6552"/>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443E3"/>
    <w:rsid w:val="002569D9"/>
    <w:rsid w:val="00260756"/>
    <w:rsid w:val="00261711"/>
    <w:rsid w:val="00264BBD"/>
    <w:rsid w:val="00264FAC"/>
    <w:rsid w:val="0027566F"/>
    <w:rsid w:val="0028262A"/>
    <w:rsid w:val="00284E7C"/>
    <w:rsid w:val="002853A6"/>
    <w:rsid w:val="00293620"/>
    <w:rsid w:val="00293B66"/>
    <w:rsid w:val="002A6A12"/>
    <w:rsid w:val="002A7435"/>
    <w:rsid w:val="002B062F"/>
    <w:rsid w:val="002B6328"/>
    <w:rsid w:val="002C0360"/>
    <w:rsid w:val="002C1638"/>
    <w:rsid w:val="002C1AA0"/>
    <w:rsid w:val="002C1F39"/>
    <w:rsid w:val="002C53FF"/>
    <w:rsid w:val="002C7145"/>
    <w:rsid w:val="002C7381"/>
    <w:rsid w:val="002C7BEC"/>
    <w:rsid w:val="002E44D9"/>
    <w:rsid w:val="002F03DD"/>
    <w:rsid w:val="002F146A"/>
    <w:rsid w:val="002F236D"/>
    <w:rsid w:val="002F536E"/>
    <w:rsid w:val="00305BE6"/>
    <w:rsid w:val="0031388C"/>
    <w:rsid w:val="00315498"/>
    <w:rsid w:val="00320142"/>
    <w:rsid w:val="0032159F"/>
    <w:rsid w:val="0033051B"/>
    <w:rsid w:val="00332F74"/>
    <w:rsid w:val="00336704"/>
    <w:rsid w:val="003367D6"/>
    <w:rsid w:val="00341B77"/>
    <w:rsid w:val="003477CD"/>
    <w:rsid w:val="0036224F"/>
    <w:rsid w:val="003645A6"/>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2017A"/>
    <w:rsid w:val="0052402C"/>
    <w:rsid w:val="005252AD"/>
    <w:rsid w:val="00531049"/>
    <w:rsid w:val="00531295"/>
    <w:rsid w:val="0053590E"/>
    <w:rsid w:val="00537381"/>
    <w:rsid w:val="00540E08"/>
    <w:rsid w:val="005429FB"/>
    <w:rsid w:val="00544BF0"/>
    <w:rsid w:val="00547277"/>
    <w:rsid w:val="00547E7E"/>
    <w:rsid w:val="00555207"/>
    <w:rsid w:val="005620A8"/>
    <w:rsid w:val="00564A29"/>
    <w:rsid w:val="005655DB"/>
    <w:rsid w:val="005715F7"/>
    <w:rsid w:val="0057566E"/>
    <w:rsid w:val="00592324"/>
    <w:rsid w:val="005959F2"/>
    <w:rsid w:val="0059696D"/>
    <w:rsid w:val="005A4CF6"/>
    <w:rsid w:val="005B2AC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59B4"/>
    <w:rsid w:val="00601313"/>
    <w:rsid w:val="00602F6C"/>
    <w:rsid w:val="006075DF"/>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1EE3"/>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3289"/>
    <w:rsid w:val="00785BEC"/>
    <w:rsid w:val="00786A8C"/>
    <w:rsid w:val="00790553"/>
    <w:rsid w:val="00796220"/>
    <w:rsid w:val="007A1C3D"/>
    <w:rsid w:val="007A3E8C"/>
    <w:rsid w:val="007A5B59"/>
    <w:rsid w:val="007A64B6"/>
    <w:rsid w:val="007B711F"/>
    <w:rsid w:val="007B7A6E"/>
    <w:rsid w:val="007C1EB8"/>
    <w:rsid w:val="007C38A0"/>
    <w:rsid w:val="007C581C"/>
    <w:rsid w:val="007C6E5E"/>
    <w:rsid w:val="007C71EA"/>
    <w:rsid w:val="007D1EC2"/>
    <w:rsid w:val="007D3A2C"/>
    <w:rsid w:val="007E1914"/>
    <w:rsid w:val="007F0C12"/>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27FB"/>
    <w:rsid w:val="008D76A4"/>
    <w:rsid w:val="008D77A3"/>
    <w:rsid w:val="008E0758"/>
    <w:rsid w:val="008E422E"/>
    <w:rsid w:val="008E69E1"/>
    <w:rsid w:val="008F0AE6"/>
    <w:rsid w:val="008F113A"/>
    <w:rsid w:val="008F20C3"/>
    <w:rsid w:val="008F45E9"/>
    <w:rsid w:val="008F5BD1"/>
    <w:rsid w:val="00900642"/>
    <w:rsid w:val="00906572"/>
    <w:rsid w:val="00911476"/>
    <w:rsid w:val="00911DDD"/>
    <w:rsid w:val="009123B0"/>
    <w:rsid w:val="00914D76"/>
    <w:rsid w:val="00924F0D"/>
    <w:rsid w:val="00937B24"/>
    <w:rsid w:val="00943273"/>
    <w:rsid w:val="00944A06"/>
    <w:rsid w:val="00962EB9"/>
    <w:rsid w:val="0096438C"/>
    <w:rsid w:val="00965295"/>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0301"/>
    <w:rsid w:val="009E1664"/>
    <w:rsid w:val="009E7BAA"/>
    <w:rsid w:val="009F2B80"/>
    <w:rsid w:val="009F3E5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2060"/>
    <w:rsid w:val="00A67F7D"/>
    <w:rsid w:val="00A75790"/>
    <w:rsid w:val="00A76A5B"/>
    <w:rsid w:val="00A81AA4"/>
    <w:rsid w:val="00A81F57"/>
    <w:rsid w:val="00A831D5"/>
    <w:rsid w:val="00A86D9A"/>
    <w:rsid w:val="00A86EDD"/>
    <w:rsid w:val="00A91389"/>
    <w:rsid w:val="00A919A8"/>
    <w:rsid w:val="00A93CBE"/>
    <w:rsid w:val="00AA1341"/>
    <w:rsid w:val="00AA2215"/>
    <w:rsid w:val="00AA47CB"/>
    <w:rsid w:val="00AB32F0"/>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1C9C"/>
    <w:rsid w:val="00B22195"/>
    <w:rsid w:val="00B24795"/>
    <w:rsid w:val="00B2768E"/>
    <w:rsid w:val="00B27BF2"/>
    <w:rsid w:val="00B3499B"/>
    <w:rsid w:val="00B34D1C"/>
    <w:rsid w:val="00B42F5F"/>
    <w:rsid w:val="00B43AC8"/>
    <w:rsid w:val="00B43FDF"/>
    <w:rsid w:val="00B52B27"/>
    <w:rsid w:val="00B547E4"/>
    <w:rsid w:val="00B54911"/>
    <w:rsid w:val="00B55750"/>
    <w:rsid w:val="00B55A5B"/>
    <w:rsid w:val="00B62B24"/>
    <w:rsid w:val="00B64941"/>
    <w:rsid w:val="00B652EC"/>
    <w:rsid w:val="00B7355D"/>
    <w:rsid w:val="00B77D72"/>
    <w:rsid w:val="00B823EC"/>
    <w:rsid w:val="00B835C5"/>
    <w:rsid w:val="00B86E9A"/>
    <w:rsid w:val="00B875DE"/>
    <w:rsid w:val="00B877E1"/>
    <w:rsid w:val="00B9162C"/>
    <w:rsid w:val="00B92EF4"/>
    <w:rsid w:val="00B93BD5"/>
    <w:rsid w:val="00B9406E"/>
    <w:rsid w:val="00B964EA"/>
    <w:rsid w:val="00B96DC5"/>
    <w:rsid w:val="00BA0F1D"/>
    <w:rsid w:val="00BA26EF"/>
    <w:rsid w:val="00BA4C57"/>
    <w:rsid w:val="00BB4C3B"/>
    <w:rsid w:val="00BB7C86"/>
    <w:rsid w:val="00BC0CD8"/>
    <w:rsid w:val="00BC2EEB"/>
    <w:rsid w:val="00BD0FBC"/>
    <w:rsid w:val="00BD11F9"/>
    <w:rsid w:val="00BD6791"/>
    <w:rsid w:val="00BF0455"/>
    <w:rsid w:val="00BF7D5F"/>
    <w:rsid w:val="00C0314B"/>
    <w:rsid w:val="00C04C5C"/>
    <w:rsid w:val="00C10071"/>
    <w:rsid w:val="00C12EDA"/>
    <w:rsid w:val="00C13D2E"/>
    <w:rsid w:val="00C15AC1"/>
    <w:rsid w:val="00C244BF"/>
    <w:rsid w:val="00C3754F"/>
    <w:rsid w:val="00C379C4"/>
    <w:rsid w:val="00C41798"/>
    <w:rsid w:val="00C427A7"/>
    <w:rsid w:val="00C47A45"/>
    <w:rsid w:val="00C47F46"/>
    <w:rsid w:val="00C556C7"/>
    <w:rsid w:val="00C55943"/>
    <w:rsid w:val="00C7189E"/>
    <w:rsid w:val="00C737FD"/>
    <w:rsid w:val="00C7618F"/>
    <w:rsid w:val="00C91D33"/>
    <w:rsid w:val="00C938B6"/>
    <w:rsid w:val="00CA0057"/>
    <w:rsid w:val="00CA14FB"/>
    <w:rsid w:val="00CB4B7B"/>
    <w:rsid w:val="00CB6BAF"/>
    <w:rsid w:val="00CC00FD"/>
    <w:rsid w:val="00CC4387"/>
    <w:rsid w:val="00CC51D8"/>
    <w:rsid w:val="00CD3142"/>
    <w:rsid w:val="00CD7496"/>
    <w:rsid w:val="00CE35DF"/>
    <w:rsid w:val="00CE4A74"/>
    <w:rsid w:val="00CF1CF6"/>
    <w:rsid w:val="00CF59A6"/>
    <w:rsid w:val="00CF626A"/>
    <w:rsid w:val="00D0170D"/>
    <w:rsid w:val="00D02B2B"/>
    <w:rsid w:val="00D04C8D"/>
    <w:rsid w:val="00D059B1"/>
    <w:rsid w:val="00D167D5"/>
    <w:rsid w:val="00D16B40"/>
    <w:rsid w:val="00D16C79"/>
    <w:rsid w:val="00D24395"/>
    <w:rsid w:val="00D31BB4"/>
    <w:rsid w:val="00D32F86"/>
    <w:rsid w:val="00D4397F"/>
    <w:rsid w:val="00D61199"/>
    <w:rsid w:val="00D644B8"/>
    <w:rsid w:val="00D75BE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4733"/>
    <w:rsid w:val="00E60300"/>
    <w:rsid w:val="00E613A5"/>
    <w:rsid w:val="00E67A68"/>
    <w:rsid w:val="00E74943"/>
    <w:rsid w:val="00E74E53"/>
    <w:rsid w:val="00E767A6"/>
    <w:rsid w:val="00E80BDF"/>
    <w:rsid w:val="00E82CCD"/>
    <w:rsid w:val="00E87D71"/>
    <w:rsid w:val="00E91914"/>
    <w:rsid w:val="00E943A4"/>
    <w:rsid w:val="00EB05B0"/>
    <w:rsid w:val="00EB39EA"/>
    <w:rsid w:val="00ED25EC"/>
    <w:rsid w:val="00ED3CE4"/>
    <w:rsid w:val="00EE2D3C"/>
    <w:rsid w:val="00EE32D6"/>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47C55"/>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1"/>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2C7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7846005">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onlinecourses.nptel.ac.in/noc23_mg58/preview" TargetMode="External"/><Relationship Id="rId4" Type="http://schemas.openxmlformats.org/officeDocument/2006/relationships/settings" Target="settings.xml"/><Relationship Id="rId9" Type="http://schemas.openxmlformats.org/officeDocument/2006/relationships/hyperlink" Target="https://execed.business.columbia.edu/programs/corporate-valuation-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11</Pages>
  <Words>1719</Words>
  <Characters>9804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Mr. Shahab Shah</cp:lastModifiedBy>
  <cp:revision>39</cp:revision>
  <cp:lastPrinted>2020-02-13T10:32:00Z</cp:lastPrinted>
  <dcterms:created xsi:type="dcterms:W3CDTF">2024-02-07T09:33:00Z</dcterms:created>
  <dcterms:modified xsi:type="dcterms:W3CDTF">2024-08-28T09:13:00Z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